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E319" w14:textId="120DF29B" w:rsidR="004E1110" w:rsidRPr="00433A51" w:rsidRDefault="00AA770D" w:rsidP="004E1110">
      <w:pPr>
        <w:tabs>
          <w:tab w:val="left" w:pos="6663"/>
          <w:tab w:val="left" w:pos="7088"/>
        </w:tabs>
        <w:jc w:val="right"/>
        <w:rPr>
          <w:szCs w:val="24"/>
          <w:lang w:val="uk-UA"/>
        </w:rPr>
      </w:pPr>
      <w:r w:rsidRPr="00433A51">
        <w:rPr>
          <w:szCs w:val="24"/>
          <w:lang w:val="uk-UA"/>
        </w:rPr>
        <w:t xml:space="preserve">Додаток </w:t>
      </w:r>
      <w:r w:rsidR="00433A51" w:rsidRPr="00433A51">
        <w:rPr>
          <w:szCs w:val="24"/>
          <w:lang w:val="uk-UA"/>
        </w:rPr>
        <w:t>3</w:t>
      </w:r>
    </w:p>
    <w:p w14:paraId="17578CA9" w14:textId="77777777" w:rsidR="005F28ED" w:rsidRPr="005F28ED" w:rsidRDefault="008B1234" w:rsidP="005F28ED">
      <w:pPr>
        <w:tabs>
          <w:tab w:val="left" w:pos="6663"/>
          <w:tab w:val="left" w:pos="7088"/>
        </w:tabs>
        <w:jc w:val="right"/>
        <w:rPr>
          <w:szCs w:val="24"/>
          <w:lang w:val="uk-UA"/>
        </w:rPr>
      </w:pPr>
      <w:r w:rsidRPr="008B1234">
        <w:rPr>
          <w:szCs w:val="24"/>
          <w:lang w:val="uk-UA"/>
        </w:rPr>
        <w:t xml:space="preserve">до </w:t>
      </w:r>
      <w:r w:rsidR="005F28ED" w:rsidRPr="005F28ED">
        <w:rPr>
          <w:szCs w:val="24"/>
          <w:lang w:val="uk-UA"/>
        </w:rPr>
        <w:t>Порядку приймання (передачі) об’єктів електричних</w:t>
      </w:r>
    </w:p>
    <w:p w14:paraId="1600CCE2" w14:textId="14BBDD2E" w:rsidR="006043A6" w:rsidRPr="00433A51" w:rsidRDefault="005F28ED" w:rsidP="005F28ED">
      <w:pPr>
        <w:tabs>
          <w:tab w:val="left" w:pos="6663"/>
          <w:tab w:val="left" w:pos="7088"/>
        </w:tabs>
        <w:jc w:val="right"/>
        <w:rPr>
          <w:szCs w:val="24"/>
          <w:lang w:val="uk-UA"/>
        </w:rPr>
      </w:pPr>
      <w:r w:rsidRPr="005F28ED">
        <w:rPr>
          <w:szCs w:val="24"/>
          <w:lang w:val="uk-UA"/>
        </w:rPr>
        <w:t>мереж у власність ДП «РЕГІОНАЛЬНІ ЕЛЕКТРИЧНІ МЕРЕЖІ»</w:t>
      </w:r>
    </w:p>
    <w:p w14:paraId="37C0C807" w14:textId="77777777" w:rsidR="004E1110" w:rsidRPr="00433A51" w:rsidRDefault="004E1110" w:rsidP="004E1110">
      <w:pPr>
        <w:tabs>
          <w:tab w:val="left" w:pos="993"/>
          <w:tab w:val="left" w:pos="6663"/>
          <w:tab w:val="left" w:pos="7088"/>
        </w:tabs>
        <w:ind w:firstLine="567"/>
        <w:jc w:val="center"/>
        <w:rPr>
          <w:b/>
          <w:szCs w:val="24"/>
          <w:lang w:val="uk-UA"/>
        </w:rPr>
      </w:pPr>
    </w:p>
    <w:p w14:paraId="3874BE07" w14:textId="77777777" w:rsidR="008273F6" w:rsidRDefault="008273F6" w:rsidP="004E1110">
      <w:pPr>
        <w:tabs>
          <w:tab w:val="left" w:pos="993"/>
          <w:tab w:val="left" w:pos="6663"/>
          <w:tab w:val="left" w:pos="7088"/>
        </w:tabs>
        <w:ind w:firstLine="567"/>
        <w:jc w:val="center"/>
        <w:rPr>
          <w:b/>
          <w:szCs w:val="24"/>
          <w:lang w:val="uk-UA"/>
        </w:rPr>
      </w:pPr>
    </w:p>
    <w:p w14:paraId="79C68AC8" w14:textId="6260D914" w:rsidR="004E1110" w:rsidRPr="008273F6" w:rsidRDefault="004E1110" w:rsidP="004E1110">
      <w:pPr>
        <w:tabs>
          <w:tab w:val="left" w:pos="993"/>
          <w:tab w:val="left" w:pos="6663"/>
          <w:tab w:val="left" w:pos="7088"/>
        </w:tabs>
        <w:ind w:firstLine="567"/>
        <w:jc w:val="center"/>
        <w:rPr>
          <w:b/>
          <w:szCs w:val="24"/>
          <w:lang w:val="uk-UA"/>
        </w:rPr>
      </w:pPr>
      <w:r w:rsidRPr="008273F6">
        <w:rPr>
          <w:b/>
          <w:szCs w:val="24"/>
          <w:lang w:val="uk-UA"/>
        </w:rPr>
        <w:t>Перелік проектної, технічної та експлуатаційної документації</w:t>
      </w:r>
    </w:p>
    <w:p w14:paraId="0B840281" w14:textId="77777777" w:rsidR="008273F6" w:rsidRPr="008273F6" w:rsidRDefault="008273F6" w:rsidP="008273F6">
      <w:pPr>
        <w:tabs>
          <w:tab w:val="left" w:pos="993"/>
          <w:tab w:val="left" w:pos="6663"/>
          <w:tab w:val="left" w:pos="7088"/>
        </w:tabs>
        <w:ind w:firstLine="567"/>
        <w:jc w:val="center"/>
        <w:rPr>
          <w:b/>
          <w:szCs w:val="24"/>
          <w:lang w:val="uk-UA"/>
        </w:rPr>
      </w:pPr>
      <w:r w:rsidRPr="008273F6">
        <w:rPr>
          <w:b/>
          <w:szCs w:val="24"/>
          <w:lang w:val="uk-UA"/>
        </w:rPr>
        <w:t>(в залежності від типу об’єкту передачі)</w:t>
      </w:r>
    </w:p>
    <w:p w14:paraId="63CBB1EE" w14:textId="77777777" w:rsidR="008273F6" w:rsidRPr="00963B08" w:rsidRDefault="008273F6" w:rsidP="004E1110">
      <w:pPr>
        <w:tabs>
          <w:tab w:val="left" w:pos="993"/>
          <w:tab w:val="left" w:pos="6663"/>
          <w:tab w:val="left" w:pos="7088"/>
        </w:tabs>
        <w:ind w:firstLine="567"/>
        <w:jc w:val="center"/>
        <w:rPr>
          <w:b/>
          <w:strike/>
          <w:szCs w:val="24"/>
          <w:lang w:val="uk-UA"/>
        </w:rPr>
      </w:pPr>
    </w:p>
    <w:p w14:paraId="50C71D7B" w14:textId="77777777" w:rsidR="004E1110" w:rsidRPr="00433A51" w:rsidRDefault="004E1110" w:rsidP="004E1110">
      <w:pPr>
        <w:tabs>
          <w:tab w:val="left" w:pos="993"/>
          <w:tab w:val="left" w:pos="6663"/>
          <w:tab w:val="left" w:pos="7088"/>
        </w:tabs>
        <w:ind w:firstLine="567"/>
        <w:jc w:val="center"/>
        <w:rPr>
          <w:b/>
          <w:szCs w:val="24"/>
          <w:lang w:val="uk-UA"/>
        </w:rPr>
      </w:pPr>
    </w:p>
    <w:p w14:paraId="6B9B9469" w14:textId="25F2E4B2" w:rsidR="00963B08" w:rsidRPr="008273F6" w:rsidRDefault="00963B08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Належним чином оформлене право володіння/користування земельними ділянками (за наявності).</w:t>
      </w:r>
    </w:p>
    <w:p w14:paraId="313DCC7E" w14:textId="0F326681" w:rsidR="00963B08" w:rsidRPr="008273F6" w:rsidRDefault="00963B08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Проєктно-кошторисна документація на об’єкт/майновий комплекс оформлена у відповідності до вимог чинного законодавства та нормативних документів (за наявності).</w:t>
      </w:r>
    </w:p>
    <w:p w14:paraId="1B932D1F" w14:textId="41E97AEA" w:rsidR="00963B08" w:rsidRPr="008273F6" w:rsidRDefault="00963B08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Виконавча документація (за наявності).</w:t>
      </w:r>
    </w:p>
    <w:p w14:paraId="351D4936" w14:textId="328FDB6A" w:rsidR="008529E1" w:rsidRPr="008273F6" w:rsidRDefault="008529E1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 xml:space="preserve">Документація про введення </w:t>
      </w:r>
      <w:r w:rsidR="00C227AA" w:rsidRPr="008273F6">
        <w:rPr>
          <w:szCs w:val="24"/>
          <w:lang w:val="uk-UA"/>
        </w:rPr>
        <w:t>об’єкта/майнового комплексу в експлуатацію.</w:t>
      </w:r>
    </w:p>
    <w:p w14:paraId="725FA6FC" w14:textId="68A65C80" w:rsidR="00963B08" w:rsidRPr="008273F6" w:rsidRDefault="00963B08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Будівельний паспорт/паспорти будівлі/будівель/майнового комплексу.</w:t>
      </w:r>
    </w:p>
    <w:p w14:paraId="51378E57" w14:textId="6C7D9F01" w:rsidR="00963B08" w:rsidRPr="008273F6" w:rsidRDefault="00963B08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Паспо</w:t>
      </w:r>
      <w:r w:rsidR="008529E1" w:rsidRPr="008273F6">
        <w:rPr>
          <w:szCs w:val="24"/>
          <w:lang w:val="uk-UA"/>
        </w:rPr>
        <w:t>рт</w:t>
      </w:r>
      <w:r w:rsidRPr="008273F6">
        <w:rPr>
          <w:szCs w:val="24"/>
          <w:lang w:val="uk-UA"/>
        </w:rPr>
        <w:t>и повітряни</w:t>
      </w:r>
      <w:r w:rsidR="008529E1" w:rsidRPr="008273F6">
        <w:rPr>
          <w:szCs w:val="24"/>
          <w:lang w:val="uk-UA"/>
        </w:rPr>
        <w:t>х/кабельних ліній електропередачі, які повинні включати наступне:</w:t>
      </w:r>
    </w:p>
    <w:p w14:paraId="2A49E42C" w14:textId="7FF34F9E" w:rsidR="008529E1" w:rsidRPr="008273F6" w:rsidRDefault="008529E1" w:rsidP="00B633ED">
      <w:pPr>
        <w:tabs>
          <w:tab w:val="left" w:pos="6663"/>
          <w:tab w:val="left" w:pos="7088"/>
        </w:tabs>
        <w:ind w:firstLine="567"/>
        <w:jc w:val="both"/>
        <w:rPr>
          <w:szCs w:val="24"/>
          <w:lang w:val="uk-UA"/>
        </w:rPr>
      </w:pPr>
      <w:proofErr w:type="spellStart"/>
      <w:r w:rsidRPr="008273F6">
        <w:rPr>
          <w:szCs w:val="24"/>
          <w:lang w:val="uk-UA"/>
        </w:rPr>
        <w:t>поопорні</w:t>
      </w:r>
      <w:proofErr w:type="spellEnd"/>
      <w:r w:rsidRPr="008273F6">
        <w:rPr>
          <w:szCs w:val="24"/>
          <w:lang w:val="uk-UA"/>
        </w:rPr>
        <w:t xml:space="preserve"> схеми (для ПЛ, КПЛ);</w:t>
      </w:r>
    </w:p>
    <w:p w14:paraId="11497503" w14:textId="0FB2B9C6" w:rsidR="008529E1" w:rsidRPr="008273F6" w:rsidRDefault="008529E1" w:rsidP="00B633ED">
      <w:pPr>
        <w:tabs>
          <w:tab w:val="left" w:pos="6663"/>
          <w:tab w:val="left" w:pos="7088"/>
        </w:tabs>
        <w:ind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 xml:space="preserve">схема прокладки </w:t>
      </w:r>
      <w:proofErr w:type="spellStart"/>
      <w:r w:rsidRPr="008273F6">
        <w:rPr>
          <w:szCs w:val="24"/>
          <w:lang w:val="uk-UA"/>
        </w:rPr>
        <w:t>кабеля</w:t>
      </w:r>
      <w:proofErr w:type="spellEnd"/>
      <w:r w:rsidRPr="008273F6">
        <w:rPr>
          <w:szCs w:val="24"/>
          <w:lang w:val="uk-UA"/>
        </w:rPr>
        <w:t xml:space="preserve"> (для КЛ);</w:t>
      </w:r>
    </w:p>
    <w:p w14:paraId="3A807820" w14:textId="77777777" w:rsidR="008529E1" w:rsidRPr="008273F6" w:rsidRDefault="008529E1" w:rsidP="00B633ED">
      <w:pPr>
        <w:tabs>
          <w:tab w:val="left" w:pos="6663"/>
          <w:tab w:val="left" w:pos="7088"/>
        </w:tabs>
        <w:ind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схеми контурів заземлення;</w:t>
      </w:r>
    </w:p>
    <w:p w14:paraId="5EE34B3F" w14:textId="77777777" w:rsidR="008529E1" w:rsidRPr="008273F6" w:rsidRDefault="008529E1" w:rsidP="00B633ED">
      <w:pPr>
        <w:tabs>
          <w:tab w:val="left" w:pos="6663"/>
          <w:tab w:val="left" w:pos="7088"/>
        </w:tabs>
        <w:ind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протоколи високовольтних випробувань та вимірювань обладнання;</w:t>
      </w:r>
    </w:p>
    <w:p w14:paraId="50CA8E85" w14:textId="77777777" w:rsidR="008529E1" w:rsidRPr="008273F6" w:rsidRDefault="008529E1" w:rsidP="00B633ED">
      <w:pPr>
        <w:tabs>
          <w:tab w:val="left" w:pos="6663"/>
          <w:tab w:val="left" w:pos="7088"/>
        </w:tabs>
        <w:ind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протоколи вимірювання контурів заземлення;</w:t>
      </w:r>
    </w:p>
    <w:p w14:paraId="05CA6DF8" w14:textId="77777777" w:rsidR="008529E1" w:rsidRPr="008273F6" w:rsidRDefault="008529E1" w:rsidP="00B633ED">
      <w:pPr>
        <w:tabs>
          <w:tab w:val="left" w:pos="6663"/>
          <w:tab w:val="left" w:pos="7088"/>
        </w:tabs>
        <w:ind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заводська документація на встановлене обладнання.</w:t>
      </w:r>
    </w:p>
    <w:p w14:paraId="553F2CC0" w14:textId="77777777" w:rsidR="008529E1" w:rsidRPr="008273F6" w:rsidRDefault="008529E1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Паспорти ТП/КТП/ЩТП/КТПБН, які повинні включати наступне:</w:t>
      </w:r>
    </w:p>
    <w:p w14:paraId="5141449F" w14:textId="44F37E36" w:rsidR="008529E1" w:rsidRPr="008273F6" w:rsidRDefault="008529E1" w:rsidP="00B633ED">
      <w:pPr>
        <w:tabs>
          <w:tab w:val="left" w:pos="6663"/>
          <w:tab w:val="left" w:pos="7088"/>
        </w:tabs>
        <w:ind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однолінійні схеми електричних з’єднань;</w:t>
      </w:r>
    </w:p>
    <w:p w14:paraId="4C3DB8F4" w14:textId="550116F4" w:rsidR="008529E1" w:rsidRPr="008273F6" w:rsidRDefault="008529E1" w:rsidP="00B633ED">
      <w:pPr>
        <w:tabs>
          <w:tab w:val="left" w:pos="6663"/>
          <w:tab w:val="left" w:pos="7088"/>
        </w:tabs>
        <w:ind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схеми контурів заземлення;</w:t>
      </w:r>
    </w:p>
    <w:p w14:paraId="79AF0816" w14:textId="77777777" w:rsidR="008529E1" w:rsidRPr="008273F6" w:rsidRDefault="008529E1" w:rsidP="00B633ED">
      <w:pPr>
        <w:tabs>
          <w:tab w:val="left" w:pos="6663"/>
          <w:tab w:val="left" w:pos="7088"/>
        </w:tabs>
        <w:ind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протоколи перевірок захистів;</w:t>
      </w:r>
    </w:p>
    <w:p w14:paraId="495CCD00" w14:textId="14E50D7A" w:rsidR="008529E1" w:rsidRPr="008273F6" w:rsidRDefault="008529E1" w:rsidP="00B633ED">
      <w:pPr>
        <w:tabs>
          <w:tab w:val="left" w:pos="6663"/>
          <w:tab w:val="left" w:pos="7088"/>
        </w:tabs>
        <w:ind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протоколи високовольтних випробувань та вимірювань обладнання;</w:t>
      </w:r>
    </w:p>
    <w:p w14:paraId="4BA9FF0D" w14:textId="47DA5C95" w:rsidR="008529E1" w:rsidRPr="008273F6" w:rsidRDefault="008529E1" w:rsidP="00B633ED">
      <w:pPr>
        <w:tabs>
          <w:tab w:val="left" w:pos="6663"/>
          <w:tab w:val="left" w:pos="7088"/>
        </w:tabs>
        <w:ind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протоколи вимірювання контурів заземлення;</w:t>
      </w:r>
    </w:p>
    <w:p w14:paraId="11F72895" w14:textId="6C3D931B" w:rsidR="00B633ED" w:rsidRPr="008273F6" w:rsidRDefault="008529E1" w:rsidP="00B633ED">
      <w:pPr>
        <w:tabs>
          <w:tab w:val="left" w:pos="6663"/>
          <w:tab w:val="left" w:pos="7088"/>
        </w:tabs>
        <w:ind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заводська документація на встановлене обладнання.</w:t>
      </w:r>
    </w:p>
    <w:p w14:paraId="04FD680B" w14:textId="41F292D1" w:rsidR="00C227AA" w:rsidRPr="008273F6" w:rsidRDefault="00C227AA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Акти/протоколи на виконані приховані роботи.</w:t>
      </w:r>
    </w:p>
    <w:p w14:paraId="6621B21B" w14:textId="48DD1591" w:rsidR="00C227AA" w:rsidRPr="008273F6" w:rsidRDefault="00C227AA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 xml:space="preserve">Комплект затверджених оперативних схем, у </w:t>
      </w:r>
      <w:proofErr w:type="spellStart"/>
      <w:r w:rsidRPr="008273F6">
        <w:rPr>
          <w:szCs w:val="24"/>
          <w:lang w:val="uk-UA"/>
        </w:rPr>
        <w:t>т.ч</w:t>
      </w:r>
      <w:proofErr w:type="spellEnd"/>
      <w:r w:rsidRPr="008273F6">
        <w:rPr>
          <w:szCs w:val="24"/>
          <w:lang w:val="uk-UA"/>
        </w:rPr>
        <w:t>. і внутрішньо будинкових.</w:t>
      </w:r>
    </w:p>
    <w:p w14:paraId="3E3315EE" w14:textId="3C202C54" w:rsidR="00C227AA" w:rsidRPr="008273F6" w:rsidRDefault="00C227AA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Документально підтверджена інформація про виконання планових/позапланових ремонтів силового обладнання, обладнання РЗА і ПА, будівель та споруд.</w:t>
      </w:r>
    </w:p>
    <w:p w14:paraId="39516B28" w14:textId="5E194522" w:rsidR="00C227AA" w:rsidRPr="008273F6" w:rsidRDefault="00C227AA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Карти уставок релейного захисту та протиаварійної автоматики.</w:t>
      </w:r>
    </w:p>
    <w:p w14:paraId="733E9403" w14:textId="47357328" w:rsidR="00C227AA" w:rsidRPr="008273F6" w:rsidRDefault="00C227AA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 xml:space="preserve">Схеми </w:t>
      </w:r>
      <w:r w:rsidR="00B633ED" w:rsidRPr="008273F6">
        <w:rPr>
          <w:szCs w:val="24"/>
          <w:lang w:val="uk-UA"/>
        </w:rPr>
        <w:t xml:space="preserve">та паспорти </w:t>
      </w:r>
      <w:r w:rsidRPr="008273F6">
        <w:rPr>
          <w:szCs w:val="24"/>
          <w:lang w:val="uk-UA"/>
        </w:rPr>
        <w:t>контурів заземлення на підстанціях.</w:t>
      </w:r>
    </w:p>
    <w:p w14:paraId="7849CAB6" w14:textId="688F904F" w:rsidR="00B633ED" w:rsidRPr="008273F6" w:rsidRDefault="00B633ED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 xml:space="preserve">Схема улаштування </w:t>
      </w:r>
      <w:proofErr w:type="spellStart"/>
      <w:r w:rsidRPr="008273F6">
        <w:rPr>
          <w:szCs w:val="24"/>
          <w:lang w:val="uk-UA"/>
        </w:rPr>
        <w:t>дренажів</w:t>
      </w:r>
      <w:proofErr w:type="spellEnd"/>
      <w:r w:rsidRPr="008273F6">
        <w:rPr>
          <w:szCs w:val="24"/>
          <w:lang w:val="uk-UA"/>
        </w:rPr>
        <w:t xml:space="preserve">, </w:t>
      </w:r>
      <w:proofErr w:type="spellStart"/>
      <w:r w:rsidRPr="008273F6">
        <w:rPr>
          <w:szCs w:val="24"/>
          <w:lang w:val="uk-UA"/>
        </w:rPr>
        <w:t>маслоприймачів</w:t>
      </w:r>
      <w:proofErr w:type="spellEnd"/>
      <w:r w:rsidRPr="008273F6">
        <w:rPr>
          <w:szCs w:val="24"/>
          <w:lang w:val="uk-UA"/>
        </w:rPr>
        <w:t xml:space="preserve">, </w:t>
      </w:r>
      <w:proofErr w:type="spellStart"/>
      <w:r w:rsidRPr="008273F6">
        <w:rPr>
          <w:szCs w:val="24"/>
          <w:lang w:val="uk-UA"/>
        </w:rPr>
        <w:t>масловідводів</w:t>
      </w:r>
      <w:proofErr w:type="spellEnd"/>
      <w:r w:rsidRPr="008273F6">
        <w:rPr>
          <w:szCs w:val="24"/>
          <w:lang w:val="uk-UA"/>
        </w:rPr>
        <w:t xml:space="preserve"> і </w:t>
      </w:r>
      <w:proofErr w:type="spellStart"/>
      <w:r w:rsidRPr="008273F6">
        <w:rPr>
          <w:szCs w:val="24"/>
          <w:lang w:val="uk-UA"/>
        </w:rPr>
        <w:t>маслонакопичувачів</w:t>
      </w:r>
      <w:proofErr w:type="spellEnd"/>
      <w:r w:rsidRPr="008273F6">
        <w:rPr>
          <w:szCs w:val="24"/>
          <w:lang w:val="uk-UA"/>
        </w:rPr>
        <w:t xml:space="preserve"> на підстанції (за наявності).</w:t>
      </w:r>
    </w:p>
    <w:p w14:paraId="62A3E260" w14:textId="6F1D179D" w:rsidR="00B633ED" w:rsidRPr="008273F6" w:rsidRDefault="00B633ED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 xml:space="preserve">Схеми електричних з’єднань первинних, вторинних кіл, кіл захистів, власних потреб і </w:t>
      </w:r>
      <w:proofErr w:type="spellStart"/>
      <w:r w:rsidRPr="008273F6">
        <w:rPr>
          <w:szCs w:val="24"/>
          <w:lang w:val="uk-UA"/>
        </w:rPr>
        <w:t>т.п</w:t>
      </w:r>
      <w:proofErr w:type="spellEnd"/>
      <w:r w:rsidRPr="008273F6">
        <w:rPr>
          <w:szCs w:val="24"/>
          <w:lang w:val="uk-UA"/>
        </w:rPr>
        <w:t xml:space="preserve"> на підстанціях.</w:t>
      </w:r>
    </w:p>
    <w:p w14:paraId="44305D75" w14:textId="4A6FE716" w:rsidR="00B633ED" w:rsidRPr="008273F6" w:rsidRDefault="00B633ED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Схеми контурів заземлення підстанцій.</w:t>
      </w:r>
    </w:p>
    <w:p w14:paraId="0E7E3084" w14:textId="3FEC5629" w:rsidR="00B633ED" w:rsidRPr="008273F6" w:rsidRDefault="00B633ED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Протоколи перевірок захистів на підстанціях.</w:t>
      </w:r>
    </w:p>
    <w:p w14:paraId="1A17F7B8" w14:textId="552F38A3" w:rsidR="00B633ED" w:rsidRPr="008273F6" w:rsidRDefault="00B633ED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Протоколи високовольтних випробувань та вимірювань обладнання підстанцій.</w:t>
      </w:r>
    </w:p>
    <w:p w14:paraId="2487176D" w14:textId="192EE0DD" w:rsidR="00B633ED" w:rsidRPr="008273F6" w:rsidRDefault="00B633ED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Протоколи вимірювання контурів заземлення на підстанції.</w:t>
      </w:r>
    </w:p>
    <w:p w14:paraId="6D9A724F" w14:textId="1B47C259" w:rsidR="00B633ED" w:rsidRPr="008273F6" w:rsidRDefault="00B633ED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Заводська документація на встановлене обладнання на підстанції.</w:t>
      </w:r>
    </w:p>
    <w:p w14:paraId="66A00B2D" w14:textId="602A84E8" w:rsidR="00B633ED" w:rsidRPr="008273F6" w:rsidRDefault="00B633ED" w:rsidP="00B633ED">
      <w:pPr>
        <w:numPr>
          <w:ilvl w:val="0"/>
          <w:numId w:val="1"/>
        </w:numPr>
        <w:tabs>
          <w:tab w:val="left" w:pos="993"/>
          <w:tab w:val="left" w:pos="6663"/>
          <w:tab w:val="left" w:pos="7088"/>
        </w:tabs>
        <w:ind w:left="0" w:firstLine="567"/>
        <w:jc w:val="both"/>
        <w:rPr>
          <w:szCs w:val="24"/>
          <w:lang w:val="uk-UA"/>
        </w:rPr>
      </w:pPr>
      <w:r w:rsidRPr="008273F6">
        <w:rPr>
          <w:szCs w:val="24"/>
          <w:lang w:val="uk-UA"/>
        </w:rPr>
        <w:t>Схеми улаштування блискавкозахисту.</w:t>
      </w:r>
    </w:p>
    <w:p w14:paraId="5E29A3B8" w14:textId="2C0E7291" w:rsidR="00B316E8" w:rsidRPr="00B633ED" w:rsidRDefault="00B316E8" w:rsidP="008273F6">
      <w:pPr>
        <w:tabs>
          <w:tab w:val="left" w:pos="426"/>
          <w:tab w:val="left" w:pos="6663"/>
          <w:tab w:val="left" w:pos="7088"/>
        </w:tabs>
        <w:ind w:left="426"/>
        <w:jc w:val="both"/>
        <w:rPr>
          <w:strike/>
          <w:lang w:val="uk-UA"/>
        </w:rPr>
      </w:pPr>
    </w:p>
    <w:sectPr w:rsidR="00B316E8" w:rsidRPr="00B633ED" w:rsidSect="008B1234">
      <w:footerReference w:type="even" r:id="rId7"/>
      <w:footerReference w:type="default" r:id="rId8"/>
      <w:footnotePr>
        <w:pos w:val="beneathText"/>
      </w:footnotePr>
      <w:pgSz w:w="11905" w:h="16837" w:code="9"/>
      <w:pgMar w:top="851" w:right="851" w:bottom="1134" w:left="1701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407C" w14:textId="77777777" w:rsidR="002A75B9" w:rsidRDefault="002A75B9">
      <w:r>
        <w:separator/>
      </w:r>
    </w:p>
  </w:endnote>
  <w:endnote w:type="continuationSeparator" w:id="0">
    <w:p w14:paraId="000C76FD" w14:textId="77777777" w:rsidR="002A75B9" w:rsidRDefault="002A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902D" w14:textId="77777777" w:rsidR="00416C88" w:rsidRDefault="004E1110">
    <w:proofErr w:type="spellStart"/>
    <w:r>
      <w:rPr>
        <w:rStyle w:val="a5"/>
        <w:rFonts w:eastAsia="Times New Roman"/>
        <w:lang w:eastAsia="ar-SA"/>
      </w:rPr>
      <w:t>Ar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6603" w14:textId="77777777" w:rsidR="00416C88" w:rsidRDefault="004E111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043A6">
      <w:rPr>
        <w:noProof/>
      </w:rPr>
      <w:t>3</w:t>
    </w:r>
    <w:r>
      <w:fldChar w:fldCharType="end"/>
    </w:r>
  </w:p>
  <w:p w14:paraId="67E0414D" w14:textId="77777777" w:rsidR="00416C88" w:rsidRDefault="00416C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3F39" w14:textId="77777777" w:rsidR="002A75B9" w:rsidRDefault="002A75B9">
      <w:r>
        <w:separator/>
      </w:r>
    </w:p>
  </w:footnote>
  <w:footnote w:type="continuationSeparator" w:id="0">
    <w:p w14:paraId="008DEC7C" w14:textId="77777777" w:rsidR="002A75B9" w:rsidRDefault="002A7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0F06"/>
    <w:multiLevelType w:val="hybridMultilevel"/>
    <w:tmpl w:val="F72E3C1C"/>
    <w:lvl w:ilvl="0" w:tplc="BEFC674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4493B37"/>
    <w:multiLevelType w:val="hybridMultilevel"/>
    <w:tmpl w:val="22E4002A"/>
    <w:lvl w:ilvl="0" w:tplc="8C9E3038">
      <w:start w:val="1"/>
      <w:numFmt w:val="decimal"/>
      <w:lvlText w:val="%1."/>
      <w:lvlJc w:val="left"/>
      <w:pPr>
        <w:ind w:left="20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28" w:hanging="360"/>
      </w:pPr>
    </w:lvl>
    <w:lvl w:ilvl="2" w:tplc="0422001B" w:tentative="1">
      <w:start w:val="1"/>
      <w:numFmt w:val="lowerRoman"/>
      <w:lvlText w:val="%3."/>
      <w:lvlJc w:val="right"/>
      <w:pPr>
        <w:ind w:left="3448" w:hanging="180"/>
      </w:pPr>
    </w:lvl>
    <w:lvl w:ilvl="3" w:tplc="0422000F" w:tentative="1">
      <w:start w:val="1"/>
      <w:numFmt w:val="decimal"/>
      <w:lvlText w:val="%4."/>
      <w:lvlJc w:val="left"/>
      <w:pPr>
        <w:ind w:left="4168" w:hanging="360"/>
      </w:pPr>
    </w:lvl>
    <w:lvl w:ilvl="4" w:tplc="04220019" w:tentative="1">
      <w:start w:val="1"/>
      <w:numFmt w:val="lowerLetter"/>
      <w:lvlText w:val="%5."/>
      <w:lvlJc w:val="left"/>
      <w:pPr>
        <w:ind w:left="4888" w:hanging="360"/>
      </w:pPr>
    </w:lvl>
    <w:lvl w:ilvl="5" w:tplc="0422001B" w:tentative="1">
      <w:start w:val="1"/>
      <w:numFmt w:val="lowerRoman"/>
      <w:lvlText w:val="%6."/>
      <w:lvlJc w:val="right"/>
      <w:pPr>
        <w:ind w:left="5608" w:hanging="180"/>
      </w:pPr>
    </w:lvl>
    <w:lvl w:ilvl="6" w:tplc="0422000F" w:tentative="1">
      <w:start w:val="1"/>
      <w:numFmt w:val="decimal"/>
      <w:lvlText w:val="%7."/>
      <w:lvlJc w:val="left"/>
      <w:pPr>
        <w:ind w:left="6328" w:hanging="360"/>
      </w:pPr>
    </w:lvl>
    <w:lvl w:ilvl="7" w:tplc="04220019" w:tentative="1">
      <w:start w:val="1"/>
      <w:numFmt w:val="lowerLetter"/>
      <w:lvlText w:val="%8."/>
      <w:lvlJc w:val="left"/>
      <w:pPr>
        <w:ind w:left="7048" w:hanging="360"/>
      </w:pPr>
    </w:lvl>
    <w:lvl w:ilvl="8" w:tplc="0422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" w15:restartNumberingAfterBreak="0">
    <w:nsid w:val="41743391"/>
    <w:multiLevelType w:val="hybridMultilevel"/>
    <w:tmpl w:val="B776DE36"/>
    <w:lvl w:ilvl="0" w:tplc="CDDAC3A8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8" w:hanging="360"/>
      </w:pPr>
    </w:lvl>
    <w:lvl w:ilvl="2" w:tplc="0422001B" w:tentative="1">
      <w:start w:val="1"/>
      <w:numFmt w:val="lowerRoman"/>
      <w:lvlText w:val="%3."/>
      <w:lvlJc w:val="right"/>
      <w:pPr>
        <w:ind w:left="3088" w:hanging="180"/>
      </w:pPr>
    </w:lvl>
    <w:lvl w:ilvl="3" w:tplc="0422000F" w:tentative="1">
      <w:start w:val="1"/>
      <w:numFmt w:val="decimal"/>
      <w:lvlText w:val="%4."/>
      <w:lvlJc w:val="left"/>
      <w:pPr>
        <w:ind w:left="3808" w:hanging="360"/>
      </w:pPr>
    </w:lvl>
    <w:lvl w:ilvl="4" w:tplc="04220019" w:tentative="1">
      <w:start w:val="1"/>
      <w:numFmt w:val="lowerLetter"/>
      <w:lvlText w:val="%5."/>
      <w:lvlJc w:val="left"/>
      <w:pPr>
        <w:ind w:left="4528" w:hanging="360"/>
      </w:pPr>
    </w:lvl>
    <w:lvl w:ilvl="5" w:tplc="0422001B" w:tentative="1">
      <w:start w:val="1"/>
      <w:numFmt w:val="lowerRoman"/>
      <w:lvlText w:val="%6."/>
      <w:lvlJc w:val="right"/>
      <w:pPr>
        <w:ind w:left="5248" w:hanging="180"/>
      </w:pPr>
    </w:lvl>
    <w:lvl w:ilvl="6" w:tplc="0422000F" w:tentative="1">
      <w:start w:val="1"/>
      <w:numFmt w:val="decimal"/>
      <w:lvlText w:val="%7."/>
      <w:lvlJc w:val="left"/>
      <w:pPr>
        <w:ind w:left="5968" w:hanging="360"/>
      </w:pPr>
    </w:lvl>
    <w:lvl w:ilvl="7" w:tplc="04220019" w:tentative="1">
      <w:start w:val="1"/>
      <w:numFmt w:val="lowerLetter"/>
      <w:lvlText w:val="%8."/>
      <w:lvlJc w:val="left"/>
      <w:pPr>
        <w:ind w:left="6688" w:hanging="360"/>
      </w:pPr>
    </w:lvl>
    <w:lvl w:ilvl="8" w:tplc="042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6F403110"/>
    <w:multiLevelType w:val="hybridMultilevel"/>
    <w:tmpl w:val="6E2E5C74"/>
    <w:lvl w:ilvl="0" w:tplc="279613AE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4604276">
    <w:abstractNumId w:val="3"/>
  </w:num>
  <w:num w:numId="2" w16cid:durableId="1683386891">
    <w:abstractNumId w:val="0"/>
  </w:num>
  <w:num w:numId="3" w16cid:durableId="1073359385">
    <w:abstractNumId w:val="2"/>
  </w:num>
  <w:num w:numId="4" w16cid:durableId="168120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C3"/>
    <w:rsid w:val="00143047"/>
    <w:rsid w:val="00291C17"/>
    <w:rsid w:val="002A75B9"/>
    <w:rsid w:val="002E325F"/>
    <w:rsid w:val="00322400"/>
    <w:rsid w:val="00357ADD"/>
    <w:rsid w:val="00416C88"/>
    <w:rsid w:val="00433A51"/>
    <w:rsid w:val="004E1110"/>
    <w:rsid w:val="005020C2"/>
    <w:rsid w:val="005C7538"/>
    <w:rsid w:val="005F28ED"/>
    <w:rsid w:val="006043A6"/>
    <w:rsid w:val="006803C3"/>
    <w:rsid w:val="00802145"/>
    <w:rsid w:val="008273F6"/>
    <w:rsid w:val="008529E1"/>
    <w:rsid w:val="008B1234"/>
    <w:rsid w:val="008B24DE"/>
    <w:rsid w:val="00902A58"/>
    <w:rsid w:val="00963B08"/>
    <w:rsid w:val="00AA770D"/>
    <w:rsid w:val="00AE0773"/>
    <w:rsid w:val="00AE5E39"/>
    <w:rsid w:val="00B316E8"/>
    <w:rsid w:val="00B61ED2"/>
    <w:rsid w:val="00B633ED"/>
    <w:rsid w:val="00C227AA"/>
    <w:rsid w:val="00E925F6"/>
    <w:rsid w:val="00EB67B7"/>
    <w:rsid w:val="00EF0EBC"/>
    <w:rsid w:val="00F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94CD"/>
  <w15:chartTrackingRefBased/>
  <w15:docId w15:val="{120663CA-03C6-4D62-9F87-C84542D1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110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1110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4E1110"/>
    <w:rPr>
      <w:rFonts w:ascii="Times New Roman" w:eastAsia="Tahoma" w:hAnsi="Times New Roman" w:cs="Times New Roman"/>
      <w:sz w:val="24"/>
      <w:szCs w:val="20"/>
      <w:lang w:val="ru-RU"/>
    </w:rPr>
  </w:style>
  <w:style w:type="character" w:styleId="a5">
    <w:name w:val="page number"/>
    <w:rsid w:val="004E1110"/>
    <w:rPr>
      <w:rFonts w:ascii="Times New Roman" w:hAnsi="Times New Roman"/>
      <w:strike w:val="0"/>
      <w:dstrike w:val="0"/>
      <w:color w:val="000000"/>
      <w:spacing w:val="0"/>
      <w:sz w:val="20"/>
      <w:lang w:val="ru-RU"/>
    </w:rPr>
  </w:style>
  <w:style w:type="paragraph" w:styleId="a6">
    <w:name w:val="List Paragraph"/>
    <w:basedOn w:val="a"/>
    <w:uiPriority w:val="34"/>
    <w:qFormat/>
    <w:rsid w:val="00B63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Рудніцька Наталія Володимирівна</dc:creator>
  <cp:keywords/>
  <dc:description/>
  <cp:lastModifiedBy>Максимець Тетяна</cp:lastModifiedBy>
  <cp:revision>4</cp:revision>
  <dcterms:created xsi:type="dcterms:W3CDTF">2026-07-16T11:29:00Z</dcterms:created>
  <dcterms:modified xsi:type="dcterms:W3CDTF">2026-07-16T12:51:00Z</dcterms:modified>
</cp:coreProperties>
</file>