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D40BB" w14:textId="77777777" w:rsidR="009A2764" w:rsidRPr="00E271D2" w:rsidRDefault="009A2764" w:rsidP="009A2764">
      <w:pPr>
        <w:ind w:left="4963"/>
        <w:rPr>
          <w:lang w:val="uk-UA"/>
        </w:rPr>
      </w:pPr>
      <w:r w:rsidRPr="00E271D2">
        <w:rPr>
          <w:lang w:val="uk-UA"/>
        </w:rPr>
        <w:t>ЗАТВЕРДЖЕНО</w:t>
      </w:r>
    </w:p>
    <w:p w14:paraId="3E293281" w14:textId="4D6A0C0F" w:rsidR="009A2764" w:rsidRPr="00E271D2" w:rsidRDefault="009A2764" w:rsidP="009A2764">
      <w:pPr>
        <w:ind w:left="4963"/>
        <w:rPr>
          <w:lang w:val="uk-UA"/>
        </w:rPr>
      </w:pPr>
      <w:r w:rsidRPr="00E271D2">
        <w:rPr>
          <w:lang w:val="uk-UA"/>
        </w:rPr>
        <w:t>наказ ДП «Регіональні електричні мережі»</w:t>
      </w:r>
      <w:r w:rsidRPr="00E271D2">
        <w:rPr>
          <w:lang w:val="uk-UA"/>
        </w:rPr>
        <w:br/>
        <w:t xml:space="preserve">від </w:t>
      </w:r>
      <w:r w:rsidR="00CF766F">
        <w:rPr>
          <w:lang w:val="uk-UA"/>
        </w:rPr>
        <w:t xml:space="preserve">«16» липня </w:t>
      </w:r>
      <w:r w:rsidRPr="00E271D2">
        <w:rPr>
          <w:lang w:val="uk-UA"/>
        </w:rPr>
        <w:t xml:space="preserve">2026 р. № </w:t>
      </w:r>
      <w:r w:rsidR="00CF766F">
        <w:rPr>
          <w:lang w:val="uk-UA"/>
        </w:rPr>
        <w:t>120</w:t>
      </w:r>
      <w:bookmarkStart w:id="0" w:name="_GoBack"/>
      <w:bookmarkEnd w:id="0"/>
    </w:p>
    <w:p w14:paraId="6EAFE9D0" w14:textId="77777777" w:rsidR="009A2764" w:rsidRPr="00E271D2" w:rsidRDefault="009A2764">
      <w:pPr>
        <w:rPr>
          <w:lang w:val="uk-UA"/>
        </w:rPr>
      </w:pPr>
    </w:p>
    <w:p w14:paraId="24A868DA" w14:textId="77777777" w:rsidR="009A2764" w:rsidRPr="00E271D2" w:rsidRDefault="009A2764">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6"/>
      </w:tblGrid>
      <w:tr w:rsidR="00544542" w:rsidRPr="00E271D2" w14:paraId="4C8E0012" w14:textId="77777777" w:rsidTr="009A2764">
        <w:tc>
          <w:tcPr>
            <w:tcW w:w="9636" w:type="dxa"/>
            <w:tcBorders>
              <w:top w:val="nil"/>
              <w:left w:val="nil"/>
              <w:bottom w:val="nil"/>
              <w:right w:val="nil"/>
            </w:tcBorders>
          </w:tcPr>
          <w:p w14:paraId="16DA1D93" w14:textId="77777777" w:rsidR="00544542" w:rsidRPr="00E271D2" w:rsidRDefault="000F6B6D" w:rsidP="001A76E9">
            <w:pPr>
              <w:jc w:val="center"/>
              <w:rPr>
                <w:b/>
                <w:bCs/>
                <w:sz w:val="28"/>
                <w:szCs w:val="28"/>
                <w:lang w:val="uk-UA"/>
              </w:rPr>
            </w:pPr>
            <w:r w:rsidRPr="00E271D2">
              <w:rPr>
                <w:b/>
                <w:bCs/>
                <w:sz w:val="28"/>
                <w:szCs w:val="28"/>
                <w:lang w:val="uk-UA"/>
              </w:rPr>
              <w:t>ПОРЯДОК</w:t>
            </w:r>
          </w:p>
          <w:p w14:paraId="05503165" w14:textId="46D9C791" w:rsidR="007474CC" w:rsidRPr="00E271D2" w:rsidRDefault="007474CC" w:rsidP="007474CC">
            <w:pPr>
              <w:jc w:val="center"/>
              <w:rPr>
                <w:b/>
                <w:bCs/>
                <w:sz w:val="28"/>
                <w:szCs w:val="28"/>
                <w:lang w:val="uk-UA"/>
              </w:rPr>
            </w:pPr>
            <w:r w:rsidRPr="00E271D2">
              <w:rPr>
                <w:b/>
                <w:bCs/>
                <w:sz w:val="28"/>
                <w:szCs w:val="28"/>
                <w:lang w:val="uk-UA"/>
              </w:rPr>
              <w:t>приймання (передачі) об’єктів електричних</w:t>
            </w:r>
          </w:p>
          <w:p w14:paraId="07D09613" w14:textId="70839E98" w:rsidR="006A68F8" w:rsidRPr="00E271D2" w:rsidRDefault="007474CC" w:rsidP="007474CC">
            <w:pPr>
              <w:jc w:val="center"/>
              <w:rPr>
                <w:b/>
                <w:bCs/>
                <w:sz w:val="32"/>
                <w:szCs w:val="32"/>
                <w:lang w:val="uk-UA"/>
              </w:rPr>
            </w:pPr>
            <w:r w:rsidRPr="00E271D2">
              <w:rPr>
                <w:b/>
                <w:bCs/>
                <w:sz w:val="28"/>
                <w:szCs w:val="28"/>
                <w:lang w:val="uk-UA"/>
              </w:rPr>
              <w:t>мереж у власність ДП «РЕГІОНАЛЬНІ ЕЛЕКТРИЧНІ МЕРЕЖІ»</w:t>
            </w:r>
          </w:p>
          <w:p w14:paraId="681A1B16" w14:textId="77777777" w:rsidR="00544542" w:rsidRPr="00E271D2" w:rsidRDefault="00544542" w:rsidP="00A1233E">
            <w:pPr>
              <w:spacing w:line="272" w:lineRule="exact"/>
              <w:jc w:val="center"/>
              <w:rPr>
                <w:szCs w:val="24"/>
                <w:lang w:val="uk-UA"/>
              </w:rPr>
            </w:pPr>
          </w:p>
        </w:tc>
      </w:tr>
    </w:tbl>
    <w:p w14:paraId="7EA58DA6" w14:textId="77777777" w:rsidR="00A37F25" w:rsidRPr="00E271D2" w:rsidRDefault="00A37F25" w:rsidP="00FF38D5">
      <w:pPr>
        <w:pStyle w:val="a7"/>
        <w:numPr>
          <w:ilvl w:val="0"/>
          <w:numId w:val="1"/>
        </w:numPr>
        <w:tabs>
          <w:tab w:val="left" w:pos="284"/>
        </w:tabs>
        <w:spacing w:line="280" w:lineRule="exact"/>
        <w:ind w:left="0" w:firstLine="0"/>
        <w:jc w:val="center"/>
        <w:rPr>
          <w:b/>
          <w:szCs w:val="24"/>
        </w:rPr>
      </w:pPr>
      <w:r w:rsidRPr="00E271D2">
        <w:rPr>
          <w:b/>
          <w:szCs w:val="24"/>
        </w:rPr>
        <w:t>ЗАГАЛЬНІ ПОЛОЖЕННЯ</w:t>
      </w:r>
    </w:p>
    <w:p w14:paraId="303814B6" w14:textId="3B0E471A" w:rsidR="0019561E" w:rsidRPr="00E271D2" w:rsidRDefault="00A37F25" w:rsidP="001A76E9">
      <w:pPr>
        <w:pStyle w:val="a7"/>
        <w:numPr>
          <w:ilvl w:val="0"/>
          <w:numId w:val="8"/>
        </w:numPr>
        <w:tabs>
          <w:tab w:val="left" w:pos="1276"/>
        </w:tabs>
        <w:spacing w:line="280" w:lineRule="exact"/>
        <w:ind w:left="0" w:firstLine="709"/>
        <w:jc w:val="both"/>
        <w:rPr>
          <w:szCs w:val="24"/>
        </w:rPr>
      </w:pPr>
      <w:r w:rsidRPr="00E271D2">
        <w:rPr>
          <w:szCs w:val="24"/>
        </w:rPr>
        <w:t>Це</w:t>
      </w:r>
      <w:r w:rsidR="000F6B6D" w:rsidRPr="00E271D2">
        <w:rPr>
          <w:szCs w:val="24"/>
        </w:rPr>
        <w:t>й</w:t>
      </w:r>
      <w:r w:rsidR="00F51C5C" w:rsidRPr="00E271D2">
        <w:rPr>
          <w:szCs w:val="24"/>
        </w:rPr>
        <w:t xml:space="preserve"> </w:t>
      </w:r>
      <w:r w:rsidR="000F6B6D" w:rsidRPr="00E271D2">
        <w:rPr>
          <w:szCs w:val="24"/>
        </w:rPr>
        <w:t>порядок</w:t>
      </w:r>
      <w:r w:rsidRPr="00E271D2">
        <w:rPr>
          <w:szCs w:val="24"/>
        </w:rPr>
        <w:t xml:space="preserve"> визначає порядок </w:t>
      </w:r>
      <w:r w:rsidR="006D1314" w:rsidRPr="00E271D2">
        <w:rPr>
          <w:szCs w:val="24"/>
        </w:rPr>
        <w:t>безоплатн</w:t>
      </w:r>
      <w:r w:rsidR="007B0FEC" w:rsidRPr="00E271D2">
        <w:rPr>
          <w:szCs w:val="24"/>
        </w:rPr>
        <w:t>ого</w:t>
      </w:r>
      <w:r w:rsidR="006D1314" w:rsidRPr="00E271D2">
        <w:rPr>
          <w:szCs w:val="24"/>
        </w:rPr>
        <w:t xml:space="preserve"> </w:t>
      </w:r>
      <w:r w:rsidR="001A76E9" w:rsidRPr="00E271D2">
        <w:rPr>
          <w:szCs w:val="24"/>
        </w:rPr>
        <w:t>приймання</w:t>
      </w:r>
      <w:r w:rsidR="007474CC" w:rsidRPr="00E271D2">
        <w:rPr>
          <w:szCs w:val="24"/>
        </w:rPr>
        <w:t xml:space="preserve"> (передачі)</w:t>
      </w:r>
      <w:r w:rsidRPr="00E271D2">
        <w:rPr>
          <w:szCs w:val="24"/>
        </w:rPr>
        <w:t xml:space="preserve"> ліній електропередачі та трансформаторних підстанцій усіх класів напруги, а також інших об’єктів </w:t>
      </w:r>
      <w:r w:rsidR="00E82BD8" w:rsidRPr="00E271D2">
        <w:rPr>
          <w:szCs w:val="24"/>
        </w:rPr>
        <w:t>електричних мереж</w:t>
      </w:r>
      <w:r w:rsidRPr="00E271D2">
        <w:rPr>
          <w:szCs w:val="24"/>
        </w:rPr>
        <w:t>, які призначені для зовнішнього електропостачання споживачів усіх форм власності</w:t>
      </w:r>
      <w:r w:rsidR="003718D9" w:rsidRPr="00E271D2">
        <w:rPr>
          <w:szCs w:val="24"/>
        </w:rPr>
        <w:t xml:space="preserve"> (далі – </w:t>
      </w:r>
      <w:r w:rsidR="00680F8D" w:rsidRPr="00E271D2">
        <w:rPr>
          <w:b/>
          <w:szCs w:val="24"/>
        </w:rPr>
        <w:t>об’єкти електричних мереж</w:t>
      </w:r>
      <w:r w:rsidR="003718D9" w:rsidRPr="00E271D2">
        <w:rPr>
          <w:szCs w:val="24"/>
        </w:rPr>
        <w:t>)</w:t>
      </w:r>
      <w:r w:rsidRPr="00E271D2">
        <w:rPr>
          <w:szCs w:val="24"/>
        </w:rPr>
        <w:t xml:space="preserve"> у власність </w:t>
      </w:r>
      <w:bookmarkStart w:id="1" w:name="_Hlk235092766"/>
      <w:bookmarkStart w:id="2" w:name="_Hlk235092872"/>
      <w:r w:rsidR="001A76E9" w:rsidRPr="00E271D2">
        <w:rPr>
          <w:bCs/>
          <w:szCs w:val="24"/>
        </w:rPr>
        <w:t>ДП «РЕГІОНАЛЬНІ ЕЛЕКТРИЧНІ МЕРЕЖІ»</w:t>
      </w:r>
      <w:bookmarkEnd w:id="1"/>
      <w:r w:rsidRPr="00E271D2">
        <w:rPr>
          <w:szCs w:val="24"/>
        </w:rPr>
        <w:t xml:space="preserve"> </w:t>
      </w:r>
      <w:bookmarkEnd w:id="2"/>
      <w:r w:rsidRPr="00E271D2">
        <w:rPr>
          <w:szCs w:val="24"/>
        </w:rPr>
        <w:t xml:space="preserve">(далі – </w:t>
      </w:r>
      <w:r w:rsidR="001A76E9" w:rsidRPr="00E271D2">
        <w:rPr>
          <w:b/>
          <w:szCs w:val="24"/>
        </w:rPr>
        <w:t>Підприємство</w:t>
      </w:r>
      <w:r w:rsidRPr="00E271D2">
        <w:rPr>
          <w:szCs w:val="24"/>
        </w:rPr>
        <w:t>)</w:t>
      </w:r>
      <w:r w:rsidR="0077066F" w:rsidRPr="00E271D2">
        <w:rPr>
          <w:szCs w:val="24"/>
        </w:rPr>
        <w:t>.</w:t>
      </w:r>
    </w:p>
    <w:p w14:paraId="727F6A3F" w14:textId="77777777" w:rsidR="0019561E" w:rsidRPr="00E271D2" w:rsidRDefault="00A37F25" w:rsidP="001A76E9">
      <w:pPr>
        <w:pStyle w:val="a7"/>
        <w:numPr>
          <w:ilvl w:val="1"/>
          <w:numId w:val="1"/>
        </w:numPr>
        <w:tabs>
          <w:tab w:val="left" w:pos="1276"/>
        </w:tabs>
        <w:spacing w:line="280" w:lineRule="exact"/>
        <w:ind w:left="0" w:firstLine="709"/>
        <w:jc w:val="both"/>
        <w:rPr>
          <w:szCs w:val="24"/>
        </w:rPr>
      </w:pPr>
      <w:r w:rsidRPr="00E271D2">
        <w:rPr>
          <w:szCs w:val="24"/>
        </w:rPr>
        <w:t xml:space="preserve">Об’єкти </w:t>
      </w:r>
      <w:r w:rsidR="00E82BD8" w:rsidRPr="00E271D2">
        <w:rPr>
          <w:szCs w:val="24"/>
        </w:rPr>
        <w:t>електричних мереж</w:t>
      </w:r>
      <w:r w:rsidR="00B77408" w:rsidRPr="00E271D2">
        <w:rPr>
          <w:szCs w:val="24"/>
        </w:rPr>
        <w:t xml:space="preserve"> усіх класів напруги</w:t>
      </w:r>
      <w:r w:rsidR="008534FB" w:rsidRPr="00E271D2">
        <w:rPr>
          <w:szCs w:val="24"/>
        </w:rPr>
        <w:t xml:space="preserve"> з точки зору прий</w:t>
      </w:r>
      <w:r w:rsidR="001A76E9" w:rsidRPr="00E271D2">
        <w:rPr>
          <w:szCs w:val="24"/>
        </w:rPr>
        <w:t>мання</w:t>
      </w:r>
      <w:r w:rsidR="008534FB" w:rsidRPr="00E271D2">
        <w:rPr>
          <w:szCs w:val="24"/>
        </w:rPr>
        <w:t xml:space="preserve"> (передачі) </w:t>
      </w:r>
      <w:r w:rsidRPr="00E271D2">
        <w:rPr>
          <w:szCs w:val="24"/>
        </w:rPr>
        <w:t>поділяються на об’єкти загального та технологічного користування.</w:t>
      </w:r>
    </w:p>
    <w:p w14:paraId="5DD06571" w14:textId="27EF0225" w:rsidR="0042166F" w:rsidRPr="00E271D2" w:rsidRDefault="00A37F25" w:rsidP="0042166F">
      <w:pPr>
        <w:pStyle w:val="a7"/>
        <w:numPr>
          <w:ilvl w:val="1"/>
          <w:numId w:val="1"/>
        </w:numPr>
        <w:tabs>
          <w:tab w:val="left" w:pos="1276"/>
        </w:tabs>
        <w:spacing w:line="280" w:lineRule="exact"/>
        <w:ind w:left="0" w:firstLine="709"/>
        <w:jc w:val="both"/>
        <w:rPr>
          <w:szCs w:val="24"/>
        </w:rPr>
      </w:pPr>
      <w:r w:rsidRPr="00E271D2">
        <w:rPr>
          <w:szCs w:val="24"/>
        </w:rPr>
        <w:t xml:space="preserve">До об’єктів </w:t>
      </w:r>
      <w:r w:rsidR="00E82BD8" w:rsidRPr="00E271D2">
        <w:rPr>
          <w:szCs w:val="24"/>
        </w:rPr>
        <w:t>електричних мереж</w:t>
      </w:r>
      <w:r w:rsidRPr="00E271D2">
        <w:rPr>
          <w:szCs w:val="24"/>
        </w:rPr>
        <w:t xml:space="preserve"> загального користування відносяться лінії електропередачі та трансформаторні підстанції напругою </w:t>
      </w:r>
      <w:r w:rsidR="00362B42" w:rsidRPr="00E271D2">
        <w:rPr>
          <w:szCs w:val="24"/>
        </w:rPr>
        <w:t>6-10</w:t>
      </w:r>
      <w:r w:rsidRPr="00E271D2">
        <w:rPr>
          <w:szCs w:val="24"/>
        </w:rPr>
        <w:t xml:space="preserve"> кВ і вище, які призначені для зовнішнього електропостачання одного або декількох споживачів електроенергії</w:t>
      </w:r>
      <w:r w:rsidR="007C59D3" w:rsidRPr="00E271D2">
        <w:rPr>
          <w:szCs w:val="24"/>
        </w:rPr>
        <w:t xml:space="preserve"> (в тому числі транзитні мережі)</w:t>
      </w:r>
      <w:r w:rsidRPr="00E271D2">
        <w:rPr>
          <w:szCs w:val="24"/>
        </w:rPr>
        <w:t>, незалежно від форм власності, лінії електропередачі напругою 0,4</w:t>
      </w:r>
      <w:r w:rsidR="00362B42" w:rsidRPr="00E271D2">
        <w:rPr>
          <w:szCs w:val="24"/>
        </w:rPr>
        <w:t xml:space="preserve"> </w:t>
      </w:r>
      <w:r w:rsidRPr="00E271D2">
        <w:rPr>
          <w:szCs w:val="24"/>
        </w:rPr>
        <w:t>кВ, що призначені для безпосереднього електропостачан</w:t>
      </w:r>
      <w:r w:rsidR="007C59D3" w:rsidRPr="00E271D2">
        <w:rPr>
          <w:szCs w:val="24"/>
        </w:rPr>
        <w:t xml:space="preserve">ня </w:t>
      </w:r>
      <w:r w:rsidR="0042166F" w:rsidRPr="00E271D2">
        <w:rPr>
          <w:szCs w:val="24"/>
        </w:rPr>
        <w:t>кінцевих споживачів: житлових будинків, громадських закладів, адміністративних будівель, невеликих підприємств та вуличного освітлення, а також інше, у тому числі нерухоме майно, яке використовується для утримання та експлуатації об’єктів електричних мереж, що передаються.</w:t>
      </w:r>
    </w:p>
    <w:p w14:paraId="548BA834" w14:textId="77777777" w:rsidR="0019561E" w:rsidRPr="00E271D2" w:rsidRDefault="00A37F25" w:rsidP="001A76E9">
      <w:pPr>
        <w:pStyle w:val="a7"/>
        <w:numPr>
          <w:ilvl w:val="1"/>
          <w:numId w:val="1"/>
        </w:numPr>
        <w:tabs>
          <w:tab w:val="left" w:pos="1276"/>
        </w:tabs>
        <w:spacing w:line="280" w:lineRule="exact"/>
        <w:ind w:left="0" w:firstLine="709"/>
        <w:jc w:val="both"/>
        <w:rPr>
          <w:szCs w:val="24"/>
        </w:rPr>
      </w:pPr>
      <w:r w:rsidRPr="00E271D2">
        <w:rPr>
          <w:szCs w:val="24"/>
        </w:rPr>
        <w:t xml:space="preserve">До об’єктів </w:t>
      </w:r>
      <w:r w:rsidR="00E82BD8" w:rsidRPr="00E271D2">
        <w:rPr>
          <w:szCs w:val="24"/>
        </w:rPr>
        <w:t>електричних мереж</w:t>
      </w:r>
      <w:r w:rsidRPr="00E271D2">
        <w:rPr>
          <w:szCs w:val="24"/>
        </w:rPr>
        <w:t xml:space="preserve"> технологічного користування відносяться лінії електропередачі та трансформаторні підстанції усіх класів напруги, які призначені для електропостачання безпосередньо виробничих технологічних процесів та господарських потреб окремих споживачів електроенергії усіх форм власності.</w:t>
      </w:r>
    </w:p>
    <w:p w14:paraId="55FFFB7E" w14:textId="5F48ADC6" w:rsidR="0019561E" w:rsidRPr="00E271D2" w:rsidRDefault="00A37F25" w:rsidP="001A76E9">
      <w:pPr>
        <w:pStyle w:val="a7"/>
        <w:numPr>
          <w:ilvl w:val="1"/>
          <w:numId w:val="1"/>
        </w:numPr>
        <w:tabs>
          <w:tab w:val="left" w:pos="1276"/>
        </w:tabs>
        <w:spacing w:line="280" w:lineRule="exact"/>
        <w:ind w:left="0" w:firstLine="709"/>
        <w:jc w:val="both"/>
        <w:rPr>
          <w:szCs w:val="24"/>
        </w:rPr>
      </w:pPr>
      <w:r w:rsidRPr="00E271D2">
        <w:rPr>
          <w:szCs w:val="24"/>
        </w:rPr>
        <w:t xml:space="preserve">Об’єкти </w:t>
      </w:r>
      <w:r w:rsidR="00E82BD8" w:rsidRPr="00E271D2">
        <w:rPr>
          <w:szCs w:val="24"/>
        </w:rPr>
        <w:t>електричних мереж</w:t>
      </w:r>
      <w:r w:rsidRPr="00E271D2">
        <w:rPr>
          <w:szCs w:val="24"/>
        </w:rPr>
        <w:t xml:space="preserve"> технологічного кори</w:t>
      </w:r>
      <w:r w:rsidR="00D3065E" w:rsidRPr="00E271D2">
        <w:rPr>
          <w:szCs w:val="24"/>
        </w:rPr>
        <w:t>стування</w:t>
      </w:r>
      <w:r w:rsidRPr="00E271D2">
        <w:rPr>
          <w:szCs w:val="24"/>
        </w:rPr>
        <w:t xml:space="preserve"> у власність</w:t>
      </w:r>
      <w:r w:rsidR="00CF4D37" w:rsidRPr="00E271D2">
        <w:rPr>
          <w:szCs w:val="24"/>
        </w:rPr>
        <w:t xml:space="preserve"> </w:t>
      </w:r>
      <w:r w:rsidR="001A76E9" w:rsidRPr="00E271D2">
        <w:rPr>
          <w:szCs w:val="24"/>
        </w:rPr>
        <w:t>Підприємству</w:t>
      </w:r>
      <w:r w:rsidRPr="00E271D2">
        <w:rPr>
          <w:szCs w:val="24"/>
        </w:rPr>
        <w:t xml:space="preserve"> </w:t>
      </w:r>
      <w:r w:rsidR="0042166F" w:rsidRPr="00E271D2">
        <w:rPr>
          <w:szCs w:val="24"/>
        </w:rPr>
        <w:t xml:space="preserve">можуть передаватись </w:t>
      </w:r>
      <w:r w:rsidR="00CF4D37" w:rsidRPr="00E271D2">
        <w:rPr>
          <w:szCs w:val="24"/>
        </w:rPr>
        <w:t>за досягнутою двосторонньою домовленістю</w:t>
      </w:r>
      <w:r w:rsidR="000C2277" w:rsidRPr="00E271D2">
        <w:rPr>
          <w:szCs w:val="24"/>
        </w:rPr>
        <w:t>.</w:t>
      </w:r>
    </w:p>
    <w:p w14:paraId="585FFF5E" w14:textId="77777777" w:rsidR="0019561E" w:rsidRPr="00E271D2" w:rsidRDefault="00A37F25" w:rsidP="001A76E9">
      <w:pPr>
        <w:pStyle w:val="a7"/>
        <w:numPr>
          <w:ilvl w:val="1"/>
          <w:numId w:val="1"/>
        </w:numPr>
        <w:tabs>
          <w:tab w:val="left" w:pos="1276"/>
        </w:tabs>
        <w:spacing w:line="280" w:lineRule="exact"/>
        <w:ind w:left="0" w:firstLine="709"/>
        <w:jc w:val="both"/>
        <w:rPr>
          <w:szCs w:val="24"/>
        </w:rPr>
      </w:pPr>
      <w:r w:rsidRPr="00E271D2">
        <w:rPr>
          <w:szCs w:val="24"/>
        </w:rPr>
        <w:t xml:space="preserve">Балансова належність та межа експлуатаційної відповідальності між </w:t>
      </w:r>
      <w:r w:rsidR="001A76E9" w:rsidRPr="00E271D2">
        <w:rPr>
          <w:szCs w:val="24"/>
        </w:rPr>
        <w:t>Підприємств</w:t>
      </w:r>
      <w:r w:rsidR="00567CD1" w:rsidRPr="00E271D2">
        <w:rPr>
          <w:szCs w:val="24"/>
        </w:rPr>
        <w:t>ом</w:t>
      </w:r>
      <w:r w:rsidRPr="00E271D2">
        <w:rPr>
          <w:szCs w:val="24"/>
        </w:rPr>
        <w:t xml:space="preserve"> і споживачем електроенергії встановлюється </w:t>
      </w:r>
      <w:r w:rsidR="0077066F" w:rsidRPr="00E271D2">
        <w:rPr>
          <w:szCs w:val="24"/>
        </w:rPr>
        <w:t>«</w:t>
      </w:r>
      <w:r w:rsidRPr="00E271D2">
        <w:rPr>
          <w:szCs w:val="24"/>
        </w:rPr>
        <w:t>Актом розмежування балансової належності та експлуатаційної відповідальності сторін</w:t>
      </w:r>
      <w:r w:rsidR="0077066F" w:rsidRPr="00E271D2">
        <w:rPr>
          <w:szCs w:val="24"/>
        </w:rPr>
        <w:t>»</w:t>
      </w:r>
      <w:r w:rsidRPr="00E271D2">
        <w:rPr>
          <w:szCs w:val="24"/>
        </w:rPr>
        <w:t>.</w:t>
      </w:r>
    </w:p>
    <w:p w14:paraId="75D496E1" w14:textId="77777777" w:rsidR="0019561E" w:rsidRPr="00E271D2" w:rsidRDefault="00680F8D" w:rsidP="001A76E9">
      <w:pPr>
        <w:pStyle w:val="a7"/>
        <w:numPr>
          <w:ilvl w:val="1"/>
          <w:numId w:val="1"/>
        </w:numPr>
        <w:tabs>
          <w:tab w:val="left" w:pos="1276"/>
        </w:tabs>
        <w:spacing w:line="280" w:lineRule="exact"/>
        <w:ind w:left="0" w:firstLine="709"/>
        <w:jc w:val="both"/>
        <w:rPr>
          <w:szCs w:val="24"/>
        </w:rPr>
      </w:pPr>
      <w:r w:rsidRPr="00E271D2">
        <w:rPr>
          <w:szCs w:val="24"/>
        </w:rPr>
        <w:t xml:space="preserve">Безоплатне приймання (передача) об’єктів </w:t>
      </w:r>
      <w:r w:rsidR="00E82BD8" w:rsidRPr="00E271D2">
        <w:rPr>
          <w:szCs w:val="24"/>
        </w:rPr>
        <w:t>електричних мереж</w:t>
      </w:r>
      <w:r w:rsidRPr="00E271D2">
        <w:rPr>
          <w:szCs w:val="24"/>
        </w:rPr>
        <w:t xml:space="preserve"> здійснюється на добровільних засадах, з метою їх подальшої експлуатації та обслуговування </w:t>
      </w:r>
      <w:r w:rsidR="001A76E9" w:rsidRPr="00E271D2">
        <w:rPr>
          <w:szCs w:val="24"/>
        </w:rPr>
        <w:t>Підприємств</w:t>
      </w:r>
      <w:r w:rsidRPr="00E271D2">
        <w:rPr>
          <w:szCs w:val="24"/>
        </w:rPr>
        <w:t xml:space="preserve">ом, без компенсації вартості об’єктів </w:t>
      </w:r>
      <w:r w:rsidR="00E82BD8" w:rsidRPr="00E271D2">
        <w:rPr>
          <w:szCs w:val="24"/>
        </w:rPr>
        <w:t>електричних мереж</w:t>
      </w:r>
      <w:r w:rsidRPr="00E271D2">
        <w:rPr>
          <w:szCs w:val="24"/>
        </w:rPr>
        <w:t>.</w:t>
      </w:r>
    </w:p>
    <w:p w14:paraId="77AD3EDB" w14:textId="36E160F6" w:rsidR="00A37F25" w:rsidRPr="00E271D2" w:rsidRDefault="00680F8D" w:rsidP="001A76E9">
      <w:pPr>
        <w:pStyle w:val="a7"/>
        <w:numPr>
          <w:ilvl w:val="1"/>
          <w:numId w:val="1"/>
        </w:numPr>
        <w:tabs>
          <w:tab w:val="left" w:pos="1276"/>
        </w:tabs>
        <w:spacing w:line="280" w:lineRule="exact"/>
        <w:ind w:left="0" w:firstLine="709"/>
        <w:jc w:val="both"/>
        <w:rPr>
          <w:szCs w:val="24"/>
        </w:rPr>
      </w:pPr>
      <w:r w:rsidRPr="00E271D2">
        <w:rPr>
          <w:szCs w:val="24"/>
        </w:rPr>
        <w:t>Об’єкти електричних мереж</w:t>
      </w:r>
      <w:r w:rsidR="00A37F25" w:rsidRPr="00E271D2">
        <w:rPr>
          <w:szCs w:val="24"/>
        </w:rPr>
        <w:t>, будівництво яких не</w:t>
      </w:r>
      <w:r w:rsidR="00B77408" w:rsidRPr="00E271D2">
        <w:rPr>
          <w:szCs w:val="24"/>
        </w:rPr>
        <w:t xml:space="preserve"> </w:t>
      </w:r>
      <w:r w:rsidR="00A37F25" w:rsidRPr="00E271D2">
        <w:rPr>
          <w:szCs w:val="24"/>
        </w:rPr>
        <w:t xml:space="preserve">завершене, а також ті, які не прийняті відповідними комісіями </w:t>
      </w:r>
      <w:r w:rsidR="0034022D" w:rsidRPr="00E271D2">
        <w:rPr>
          <w:szCs w:val="24"/>
        </w:rPr>
        <w:t xml:space="preserve">в експлуатацію </w:t>
      </w:r>
      <w:r w:rsidR="00A37F25" w:rsidRPr="00E271D2">
        <w:rPr>
          <w:szCs w:val="24"/>
        </w:rPr>
        <w:t xml:space="preserve">згідно </w:t>
      </w:r>
      <w:r w:rsidR="0034022D" w:rsidRPr="00E271D2">
        <w:rPr>
          <w:szCs w:val="24"/>
        </w:rPr>
        <w:t xml:space="preserve">СОУ-Н ЕЕ 20.402:2007 </w:t>
      </w:r>
      <w:r w:rsidR="00CF4D37" w:rsidRPr="00E271D2">
        <w:rPr>
          <w:szCs w:val="24"/>
        </w:rPr>
        <w:t>«</w:t>
      </w:r>
      <w:r w:rsidR="0079219F" w:rsidRPr="00E271D2">
        <w:rPr>
          <w:szCs w:val="24"/>
        </w:rPr>
        <w:t>Прийняття в експлуатацію закінчених будівництвом об’єктів електричних мереж напругою від 0,38 кВ до 110 (150) кВ</w:t>
      </w:r>
      <w:r w:rsidR="0077066F" w:rsidRPr="00E271D2">
        <w:rPr>
          <w:szCs w:val="24"/>
        </w:rPr>
        <w:t>»</w:t>
      </w:r>
      <w:r w:rsidR="00A37F25" w:rsidRPr="00E271D2">
        <w:rPr>
          <w:szCs w:val="24"/>
        </w:rPr>
        <w:t xml:space="preserve">, </w:t>
      </w:r>
      <w:r w:rsidRPr="00E271D2">
        <w:rPr>
          <w:szCs w:val="24"/>
        </w:rPr>
        <w:t>як правило, не підлягають безоплатн</w:t>
      </w:r>
      <w:r w:rsidR="001466DE" w:rsidRPr="00E271D2">
        <w:rPr>
          <w:szCs w:val="24"/>
        </w:rPr>
        <w:t>ому</w:t>
      </w:r>
      <w:r w:rsidRPr="00E271D2">
        <w:rPr>
          <w:strike/>
          <w:szCs w:val="24"/>
        </w:rPr>
        <w:t xml:space="preserve"> </w:t>
      </w:r>
      <w:r w:rsidRPr="00E271D2">
        <w:rPr>
          <w:szCs w:val="24"/>
        </w:rPr>
        <w:t>прий</w:t>
      </w:r>
      <w:r w:rsidR="001466DE" w:rsidRPr="00E271D2">
        <w:rPr>
          <w:szCs w:val="24"/>
        </w:rPr>
        <w:t>манню</w:t>
      </w:r>
      <w:r w:rsidRPr="00E271D2">
        <w:rPr>
          <w:szCs w:val="24"/>
        </w:rPr>
        <w:t xml:space="preserve"> (передачі) у власність </w:t>
      </w:r>
      <w:r w:rsidR="001A76E9" w:rsidRPr="00E271D2">
        <w:rPr>
          <w:szCs w:val="24"/>
        </w:rPr>
        <w:t>Підприємств</w:t>
      </w:r>
      <w:r w:rsidR="00D91A41" w:rsidRPr="00E271D2">
        <w:rPr>
          <w:szCs w:val="24"/>
        </w:rPr>
        <w:t>а</w:t>
      </w:r>
      <w:r w:rsidRPr="00E271D2">
        <w:rPr>
          <w:szCs w:val="24"/>
        </w:rPr>
        <w:t>.</w:t>
      </w:r>
    </w:p>
    <w:p w14:paraId="776AA633" w14:textId="3D442D5B" w:rsidR="00D91A41" w:rsidRPr="00E271D2" w:rsidRDefault="00D91A41" w:rsidP="00D91A41">
      <w:pPr>
        <w:pStyle w:val="a7"/>
        <w:numPr>
          <w:ilvl w:val="1"/>
          <w:numId w:val="1"/>
        </w:numPr>
        <w:tabs>
          <w:tab w:val="left" w:pos="1276"/>
        </w:tabs>
        <w:spacing w:line="280" w:lineRule="exact"/>
        <w:ind w:left="0" w:firstLine="709"/>
        <w:jc w:val="both"/>
        <w:rPr>
          <w:szCs w:val="24"/>
        </w:rPr>
      </w:pPr>
      <w:r w:rsidRPr="00E271D2">
        <w:rPr>
          <w:szCs w:val="24"/>
        </w:rPr>
        <w:t>Об'єкти електричних мереж всіх класів напруги, які побудовані або будуються для тимчасового електропостачання споживачів електроенергії всіх форм власності, як правило, не приймаються (не передаються) у власність Підприємству.</w:t>
      </w:r>
    </w:p>
    <w:p w14:paraId="6436CCE6" w14:textId="77777777" w:rsidR="00A37F25" w:rsidRPr="00E271D2" w:rsidRDefault="00A37F25" w:rsidP="00BE4D97">
      <w:pPr>
        <w:pStyle w:val="HTML"/>
        <w:spacing w:line="280" w:lineRule="exact"/>
        <w:ind w:firstLine="709"/>
        <w:jc w:val="both"/>
        <w:rPr>
          <w:rFonts w:ascii="Times New Roman" w:hAnsi="Times New Roman" w:cs="Times New Roman"/>
          <w:sz w:val="24"/>
          <w:szCs w:val="24"/>
          <w:lang w:val="uk-UA"/>
        </w:rPr>
      </w:pPr>
    </w:p>
    <w:p w14:paraId="255F8D17" w14:textId="04ADE9A4" w:rsidR="00A37F25" w:rsidRPr="00E271D2" w:rsidRDefault="00A37F25" w:rsidP="00793A9B">
      <w:pPr>
        <w:numPr>
          <w:ilvl w:val="0"/>
          <w:numId w:val="1"/>
        </w:numPr>
        <w:tabs>
          <w:tab w:val="left" w:pos="284"/>
          <w:tab w:val="left" w:pos="709"/>
        </w:tabs>
        <w:spacing w:line="280" w:lineRule="exact"/>
        <w:ind w:left="0" w:firstLine="0"/>
        <w:jc w:val="center"/>
        <w:rPr>
          <w:b/>
          <w:szCs w:val="24"/>
          <w:lang w:val="uk-UA"/>
        </w:rPr>
      </w:pPr>
      <w:r w:rsidRPr="00E271D2">
        <w:rPr>
          <w:b/>
          <w:szCs w:val="24"/>
          <w:lang w:val="uk-UA"/>
        </w:rPr>
        <w:t xml:space="preserve">КРИТЕРІЇ </w:t>
      </w:r>
      <w:r w:rsidR="00086FB7" w:rsidRPr="00E271D2">
        <w:rPr>
          <w:b/>
          <w:szCs w:val="24"/>
          <w:lang w:val="uk-UA"/>
        </w:rPr>
        <w:t>ПРИЙМАННЯ</w:t>
      </w:r>
      <w:r w:rsidR="00621944" w:rsidRPr="00E271D2">
        <w:rPr>
          <w:b/>
          <w:szCs w:val="24"/>
          <w:lang w:val="uk-UA"/>
        </w:rPr>
        <w:t xml:space="preserve"> (</w:t>
      </w:r>
      <w:r w:rsidRPr="00E271D2">
        <w:rPr>
          <w:b/>
          <w:szCs w:val="24"/>
          <w:lang w:val="uk-UA"/>
        </w:rPr>
        <w:t>ПЕРЕДАЧІ</w:t>
      </w:r>
      <w:r w:rsidR="00621944" w:rsidRPr="00E271D2">
        <w:rPr>
          <w:b/>
          <w:szCs w:val="24"/>
          <w:lang w:val="uk-UA"/>
        </w:rPr>
        <w:t>)</w:t>
      </w:r>
      <w:r w:rsidRPr="00E271D2">
        <w:rPr>
          <w:b/>
          <w:szCs w:val="24"/>
          <w:lang w:val="uk-UA"/>
        </w:rPr>
        <w:t xml:space="preserve"> ОБ’ЄКТІВ ЕЛЕКТРИЧНИХ МЕРЕЖ</w:t>
      </w:r>
    </w:p>
    <w:p w14:paraId="5DB476A8" w14:textId="7343A72D" w:rsidR="00A37F25" w:rsidRPr="00E271D2" w:rsidRDefault="00680F8D" w:rsidP="001A76E9">
      <w:pPr>
        <w:numPr>
          <w:ilvl w:val="0"/>
          <w:numId w:val="8"/>
        </w:numPr>
        <w:tabs>
          <w:tab w:val="left" w:pos="1276"/>
        </w:tabs>
        <w:spacing w:line="280" w:lineRule="exact"/>
        <w:ind w:left="0" w:firstLine="709"/>
        <w:jc w:val="both"/>
        <w:rPr>
          <w:szCs w:val="24"/>
          <w:lang w:val="uk-UA"/>
        </w:rPr>
      </w:pPr>
      <w:r w:rsidRPr="00E271D2">
        <w:rPr>
          <w:szCs w:val="24"/>
          <w:lang w:val="uk-UA"/>
        </w:rPr>
        <w:t xml:space="preserve">Об’єкти </w:t>
      </w:r>
      <w:r w:rsidR="00E82BD8" w:rsidRPr="00E271D2">
        <w:rPr>
          <w:szCs w:val="24"/>
          <w:lang w:val="uk-UA"/>
        </w:rPr>
        <w:t>електричних мереж</w:t>
      </w:r>
      <w:r w:rsidRPr="00E271D2">
        <w:rPr>
          <w:szCs w:val="24"/>
          <w:lang w:val="uk-UA"/>
        </w:rPr>
        <w:t xml:space="preserve">, які підлягають </w:t>
      </w:r>
      <w:r w:rsidR="00086FB7" w:rsidRPr="00E271D2">
        <w:rPr>
          <w:szCs w:val="24"/>
          <w:lang w:val="uk-UA"/>
        </w:rPr>
        <w:t>прийманню</w:t>
      </w:r>
      <w:r w:rsidRPr="00E271D2">
        <w:rPr>
          <w:szCs w:val="24"/>
          <w:lang w:val="uk-UA"/>
        </w:rPr>
        <w:t xml:space="preserve"> (передачі) у власність </w:t>
      </w:r>
      <w:r w:rsidR="001A76E9" w:rsidRPr="00E271D2">
        <w:rPr>
          <w:szCs w:val="24"/>
          <w:lang w:val="uk-UA"/>
        </w:rPr>
        <w:t>Підприємств</w:t>
      </w:r>
      <w:r w:rsidR="00EE3B7B" w:rsidRPr="00E271D2">
        <w:rPr>
          <w:szCs w:val="24"/>
          <w:lang w:val="uk-UA"/>
        </w:rPr>
        <w:t xml:space="preserve">а, повинні </w:t>
      </w:r>
      <w:r w:rsidRPr="00E271D2">
        <w:rPr>
          <w:szCs w:val="24"/>
          <w:lang w:val="uk-UA"/>
        </w:rPr>
        <w:t>в обов'язковому порядку:</w:t>
      </w:r>
    </w:p>
    <w:p w14:paraId="77D8CC57" w14:textId="77777777" w:rsidR="003E778C" w:rsidRPr="00E271D2" w:rsidRDefault="00B27C2F" w:rsidP="001A76E9">
      <w:pPr>
        <w:numPr>
          <w:ilvl w:val="0"/>
          <w:numId w:val="9"/>
        </w:numPr>
        <w:tabs>
          <w:tab w:val="left" w:pos="1276"/>
        </w:tabs>
        <w:spacing w:line="280" w:lineRule="exact"/>
        <w:ind w:left="0" w:firstLine="709"/>
        <w:jc w:val="both"/>
        <w:rPr>
          <w:szCs w:val="24"/>
          <w:lang w:val="uk-UA"/>
        </w:rPr>
      </w:pPr>
      <w:r w:rsidRPr="00E271D2">
        <w:rPr>
          <w:szCs w:val="24"/>
          <w:lang w:val="uk-UA"/>
        </w:rPr>
        <w:t>в</w:t>
      </w:r>
      <w:r w:rsidR="00A37F25" w:rsidRPr="00E271D2">
        <w:rPr>
          <w:szCs w:val="24"/>
          <w:lang w:val="uk-UA"/>
        </w:rPr>
        <w:t>ідповідати вимогам Державних будівельних норм та правил, Правил улаштування електроустановок, Правил технічної експлуатації електростанцій та мереж, а також інших нормативно-технічних документів, що стосуються будівництва і експлуатації електричних мереж.</w:t>
      </w:r>
    </w:p>
    <w:p w14:paraId="2BABD4E1" w14:textId="2B8B8363" w:rsidR="00621944" w:rsidRPr="00E271D2" w:rsidRDefault="00B77408" w:rsidP="00D91A41">
      <w:pPr>
        <w:pStyle w:val="af1"/>
        <w:numPr>
          <w:ilvl w:val="1"/>
          <w:numId w:val="37"/>
        </w:numPr>
        <w:tabs>
          <w:tab w:val="left" w:pos="1276"/>
        </w:tabs>
        <w:spacing w:line="280" w:lineRule="exact"/>
        <w:ind w:left="0" w:firstLine="709"/>
        <w:jc w:val="both"/>
        <w:rPr>
          <w:szCs w:val="24"/>
          <w:lang w:val="uk-UA"/>
        </w:rPr>
      </w:pPr>
      <w:r w:rsidRPr="00E271D2">
        <w:rPr>
          <w:szCs w:val="24"/>
          <w:lang w:val="uk-UA"/>
        </w:rPr>
        <w:lastRenderedPageBreak/>
        <w:t>Об'єкти не повинні перебувати під арештом, у заставі чи під іншим обтяженням.</w:t>
      </w:r>
    </w:p>
    <w:p w14:paraId="357FC642" w14:textId="77777777" w:rsidR="005B064E" w:rsidRPr="00E271D2" w:rsidRDefault="005B064E" w:rsidP="005B064E">
      <w:pPr>
        <w:spacing w:line="280" w:lineRule="exact"/>
        <w:ind w:left="567"/>
        <w:jc w:val="both"/>
        <w:rPr>
          <w:szCs w:val="24"/>
          <w:lang w:val="uk-UA"/>
        </w:rPr>
      </w:pPr>
    </w:p>
    <w:p w14:paraId="01E5A513" w14:textId="77777777" w:rsidR="00B77408" w:rsidRPr="00E271D2" w:rsidRDefault="00A37F25" w:rsidP="00621944">
      <w:pPr>
        <w:numPr>
          <w:ilvl w:val="0"/>
          <w:numId w:val="33"/>
        </w:numPr>
        <w:tabs>
          <w:tab w:val="left" w:pos="284"/>
        </w:tabs>
        <w:spacing w:line="280" w:lineRule="exact"/>
        <w:ind w:left="0" w:firstLine="0"/>
        <w:jc w:val="center"/>
        <w:rPr>
          <w:szCs w:val="24"/>
          <w:lang w:val="uk-UA"/>
        </w:rPr>
      </w:pPr>
      <w:r w:rsidRPr="00E271D2">
        <w:rPr>
          <w:b/>
          <w:szCs w:val="24"/>
          <w:lang w:val="uk-UA"/>
        </w:rPr>
        <w:t>ПОРЯДОК</w:t>
      </w:r>
      <w:r w:rsidR="00335824" w:rsidRPr="00E271D2">
        <w:rPr>
          <w:b/>
          <w:szCs w:val="24"/>
          <w:lang w:val="uk-UA"/>
        </w:rPr>
        <w:t xml:space="preserve"> </w:t>
      </w:r>
      <w:r w:rsidR="00885C26" w:rsidRPr="00E271D2">
        <w:rPr>
          <w:b/>
          <w:szCs w:val="24"/>
          <w:lang w:val="uk-UA"/>
        </w:rPr>
        <w:t>ПРИЙ</w:t>
      </w:r>
      <w:r w:rsidR="001A76E9" w:rsidRPr="00E271D2">
        <w:rPr>
          <w:b/>
          <w:szCs w:val="24"/>
          <w:lang w:val="uk-UA"/>
        </w:rPr>
        <w:t>МАННЯ</w:t>
      </w:r>
      <w:r w:rsidR="00885C26" w:rsidRPr="00E271D2">
        <w:rPr>
          <w:b/>
          <w:szCs w:val="24"/>
          <w:lang w:val="uk-UA"/>
        </w:rPr>
        <w:t xml:space="preserve"> (ПЕРЕДАЧІ)</w:t>
      </w:r>
      <w:r w:rsidR="00F05258" w:rsidRPr="00E271D2">
        <w:rPr>
          <w:b/>
          <w:szCs w:val="24"/>
          <w:lang w:val="uk-UA"/>
        </w:rPr>
        <w:t xml:space="preserve"> </w:t>
      </w:r>
      <w:r w:rsidR="00885C26" w:rsidRPr="00E271D2">
        <w:rPr>
          <w:b/>
          <w:szCs w:val="24"/>
          <w:lang w:val="uk-UA"/>
        </w:rPr>
        <w:t xml:space="preserve">ОБ’ЄКТІВ ЕЛЕКТРИЧНИХ МЕРЕЖ </w:t>
      </w:r>
      <w:r w:rsidR="00F05258" w:rsidRPr="00E271D2">
        <w:rPr>
          <w:b/>
          <w:szCs w:val="24"/>
          <w:lang w:val="uk-UA"/>
        </w:rPr>
        <w:t xml:space="preserve">У ВЛАСНІСТЬ </w:t>
      </w:r>
      <w:r w:rsidR="001A76E9" w:rsidRPr="00E271D2">
        <w:rPr>
          <w:b/>
          <w:szCs w:val="24"/>
          <w:lang w:val="uk-UA"/>
        </w:rPr>
        <w:t>ПІДПРИЄМСТВ</w:t>
      </w:r>
      <w:r w:rsidR="00F05258" w:rsidRPr="00E271D2">
        <w:rPr>
          <w:b/>
          <w:szCs w:val="24"/>
          <w:lang w:val="uk-UA"/>
        </w:rPr>
        <w:t>А</w:t>
      </w:r>
    </w:p>
    <w:p w14:paraId="61FA8E3C" w14:textId="77777777" w:rsidR="00A37F25" w:rsidRPr="00E271D2" w:rsidRDefault="00A37F25" w:rsidP="001A76E9">
      <w:pPr>
        <w:tabs>
          <w:tab w:val="left" w:pos="851"/>
        </w:tabs>
        <w:spacing w:line="280" w:lineRule="exact"/>
        <w:ind w:firstLine="567"/>
        <w:jc w:val="both"/>
        <w:rPr>
          <w:szCs w:val="24"/>
          <w:lang w:val="uk-UA"/>
        </w:rPr>
      </w:pPr>
      <w:r w:rsidRPr="00E271D2">
        <w:rPr>
          <w:szCs w:val="24"/>
          <w:lang w:val="uk-UA"/>
        </w:rPr>
        <w:t xml:space="preserve">Порядок </w:t>
      </w:r>
      <w:r w:rsidR="00E5691D" w:rsidRPr="00E271D2">
        <w:rPr>
          <w:szCs w:val="24"/>
          <w:lang w:val="uk-UA"/>
        </w:rPr>
        <w:t>прий</w:t>
      </w:r>
      <w:r w:rsidR="00E303B7" w:rsidRPr="00E271D2">
        <w:rPr>
          <w:szCs w:val="24"/>
          <w:lang w:val="uk-UA"/>
        </w:rPr>
        <w:t>мання</w:t>
      </w:r>
      <w:r w:rsidR="00E5691D" w:rsidRPr="00E271D2">
        <w:rPr>
          <w:szCs w:val="24"/>
          <w:lang w:val="uk-UA"/>
        </w:rPr>
        <w:t xml:space="preserve"> (</w:t>
      </w:r>
      <w:r w:rsidRPr="00E271D2">
        <w:rPr>
          <w:szCs w:val="24"/>
          <w:lang w:val="uk-UA"/>
        </w:rPr>
        <w:t>передачі</w:t>
      </w:r>
      <w:r w:rsidR="00E5691D" w:rsidRPr="00E271D2">
        <w:rPr>
          <w:szCs w:val="24"/>
          <w:lang w:val="uk-UA"/>
        </w:rPr>
        <w:t>)</w:t>
      </w:r>
      <w:r w:rsidRPr="00E271D2">
        <w:rPr>
          <w:szCs w:val="24"/>
          <w:lang w:val="uk-UA"/>
        </w:rPr>
        <w:t xml:space="preserve"> </w:t>
      </w:r>
      <w:r w:rsidR="00885C26" w:rsidRPr="00E271D2">
        <w:rPr>
          <w:szCs w:val="24"/>
          <w:lang w:val="uk-UA"/>
        </w:rPr>
        <w:t>об’єктів</w:t>
      </w:r>
      <w:r w:rsidR="00E5691D" w:rsidRPr="00E271D2">
        <w:rPr>
          <w:szCs w:val="24"/>
          <w:lang w:val="uk-UA"/>
        </w:rPr>
        <w:t xml:space="preserve"> електричних мереж</w:t>
      </w:r>
      <w:r w:rsidRPr="00E271D2">
        <w:rPr>
          <w:szCs w:val="24"/>
          <w:lang w:val="uk-UA"/>
        </w:rPr>
        <w:t xml:space="preserve"> у власність </w:t>
      </w:r>
      <w:r w:rsidR="001A76E9" w:rsidRPr="00E271D2">
        <w:rPr>
          <w:szCs w:val="24"/>
          <w:lang w:val="uk-UA"/>
        </w:rPr>
        <w:t>Підприємства</w:t>
      </w:r>
      <w:r w:rsidRPr="00E271D2">
        <w:rPr>
          <w:szCs w:val="24"/>
          <w:lang w:val="uk-UA"/>
        </w:rPr>
        <w:t xml:space="preserve"> залежить від форми</w:t>
      </w:r>
      <w:r w:rsidR="00B27C2F" w:rsidRPr="00E271D2">
        <w:rPr>
          <w:szCs w:val="24"/>
          <w:lang w:val="uk-UA"/>
        </w:rPr>
        <w:t xml:space="preserve"> </w:t>
      </w:r>
      <w:r w:rsidRPr="00E271D2">
        <w:rPr>
          <w:szCs w:val="24"/>
          <w:lang w:val="uk-UA"/>
        </w:rPr>
        <w:t>власності підприємства, установи чи організації, яка пропонує передачу.</w:t>
      </w:r>
    </w:p>
    <w:p w14:paraId="642F86D0" w14:textId="77777777" w:rsidR="00A37F25" w:rsidRPr="00E271D2" w:rsidRDefault="00A37F25" w:rsidP="001A76E9">
      <w:pPr>
        <w:tabs>
          <w:tab w:val="left" w:pos="851"/>
        </w:tabs>
        <w:spacing w:line="280" w:lineRule="exact"/>
        <w:ind w:firstLine="567"/>
        <w:jc w:val="both"/>
        <w:rPr>
          <w:szCs w:val="24"/>
          <w:lang w:val="uk-UA"/>
        </w:rPr>
      </w:pPr>
    </w:p>
    <w:p w14:paraId="0E53C371" w14:textId="77777777" w:rsidR="00885C26" w:rsidRPr="00E271D2" w:rsidRDefault="00885C26" w:rsidP="001A76E9">
      <w:pPr>
        <w:pStyle w:val="a7"/>
        <w:tabs>
          <w:tab w:val="left" w:pos="851"/>
          <w:tab w:val="left" w:pos="993"/>
        </w:tabs>
        <w:spacing w:line="280" w:lineRule="exact"/>
        <w:ind w:firstLine="567"/>
        <w:jc w:val="both"/>
        <w:rPr>
          <w:b/>
          <w:bCs/>
          <w:szCs w:val="24"/>
        </w:rPr>
      </w:pPr>
      <w:r w:rsidRPr="00E271D2">
        <w:rPr>
          <w:b/>
          <w:bCs/>
          <w:szCs w:val="24"/>
        </w:rPr>
        <w:t>3.1.</w:t>
      </w:r>
      <w:r w:rsidRPr="00E271D2">
        <w:rPr>
          <w:b/>
          <w:bCs/>
          <w:szCs w:val="24"/>
        </w:rPr>
        <w:tab/>
        <w:t>Порядок прий</w:t>
      </w:r>
      <w:r w:rsidR="006D7B00" w:rsidRPr="00E271D2">
        <w:rPr>
          <w:b/>
          <w:bCs/>
          <w:szCs w:val="24"/>
        </w:rPr>
        <w:t>мання</w:t>
      </w:r>
      <w:r w:rsidRPr="00E271D2">
        <w:rPr>
          <w:b/>
          <w:bCs/>
          <w:szCs w:val="24"/>
        </w:rPr>
        <w:t xml:space="preserve"> (передачі) у власність </w:t>
      </w:r>
      <w:r w:rsidR="001A76E9" w:rsidRPr="00E271D2">
        <w:rPr>
          <w:b/>
          <w:bCs/>
          <w:szCs w:val="24"/>
        </w:rPr>
        <w:t>Підприємства</w:t>
      </w:r>
      <w:r w:rsidRPr="00E271D2">
        <w:rPr>
          <w:b/>
          <w:bCs/>
          <w:szCs w:val="24"/>
        </w:rPr>
        <w:t xml:space="preserve"> об’єктів електричних мереж, що перебувають у комунальній власності.</w:t>
      </w:r>
    </w:p>
    <w:p w14:paraId="3E7D6C6A" w14:textId="50DCB3CB" w:rsidR="00185FAA" w:rsidRPr="00E271D2" w:rsidRDefault="00A37F25" w:rsidP="001A76E9">
      <w:pPr>
        <w:pStyle w:val="a7"/>
        <w:numPr>
          <w:ilvl w:val="2"/>
          <w:numId w:val="13"/>
        </w:numPr>
        <w:tabs>
          <w:tab w:val="left" w:pos="851"/>
        </w:tabs>
        <w:spacing w:line="280" w:lineRule="exact"/>
        <w:ind w:left="0" w:firstLine="567"/>
        <w:jc w:val="both"/>
        <w:rPr>
          <w:b/>
          <w:bCs/>
          <w:szCs w:val="24"/>
        </w:rPr>
      </w:pPr>
      <w:r w:rsidRPr="00E271D2">
        <w:rPr>
          <w:szCs w:val="24"/>
        </w:rPr>
        <w:t xml:space="preserve">Ініціатором передачі </w:t>
      </w:r>
      <w:r w:rsidR="00185FAA" w:rsidRPr="00E271D2">
        <w:rPr>
          <w:szCs w:val="24"/>
        </w:rPr>
        <w:t>об’єктів електричних мереж</w:t>
      </w:r>
      <w:r w:rsidRPr="00E271D2">
        <w:rPr>
          <w:szCs w:val="24"/>
        </w:rPr>
        <w:t xml:space="preserve"> у власність </w:t>
      </w:r>
      <w:r w:rsidR="001A76E9" w:rsidRPr="00E271D2">
        <w:rPr>
          <w:szCs w:val="24"/>
        </w:rPr>
        <w:t>Підприємства</w:t>
      </w:r>
      <w:r w:rsidRPr="00E271D2">
        <w:rPr>
          <w:szCs w:val="24"/>
        </w:rPr>
        <w:t xml:space="preserve"> </w:t>
      </w:r>
      <w:r w:rsidR="00185FAA" w:rsidRPr="00E271D2">
        <w:rPr>
          <w:szCs w:val="24"/>
        </w:rPr>
        <w:t>виступає орган місцевого самоврядування, який є власником майна,</w:t>
      </w:r>
      <w:r w:rsidRPr="00E271D2">
        <w:rPr>
          <w:szCs w:val="24"/>
        </w:rPr>
        <w:t xml:space="preserve"> або комунальн</w:t>
      </w:r>
      <w:r w:rsidR="00185FAA" w:rsidRPr="00E271D2">
        <w:rPr>
          <w:szCs w:val="24"/>
        </w:rPr>
        <w:t>е підприємство (</w:t>
      </w:r>
      <w:r w:rsidR="00E0601F" w:rsidRPr="00E271D2">
        <w:rPr>
          <w:szCs w:val="24"/>
        </w:rPr>
        <w:t>організація</w:t>
      </w:r>
      <w:r w:rsidR="00185FAA" w:rsidRPr="00E271D2">
        <w:rPr>
          <w:szCs w:val="24"/>
        </w:rPr>
        <w:t>)</w:t>
      </w:r>
      <w:r w:rsidR="00E0601F" w:rsidRPr="00E271D2">
        <w:rPr>
          <w:szCs w:val="24"/>
        </w:rPr>
        <w:t xml:space="preserve">, у власності </w:t>
      </w:r>
      <w:r w:rsidRPr="00E271D2">
        <w:rPr>
          <w:szCs w:val="24"/>
        </w:rPr>
        <w:t xml:space="preserve">яких знаходяться відповідні </w:t>
      </w:r>
      <w:r w:rsidR="00185FAA" w:rsidRPr="00E271D2">
        <w:rPr>
          <w:szCs w:val="24"/>
        </w:rPr>
        <w:t>об’єкти електричних мереж</w:t>
      </w:r>
      <w:r w:rsidRPr="00E271D2">
        <w:rPr>
          <w:szCs w:val="24"/>
        </w:rPr>
        <w:t xml:space="preserve"> (надалі – </w:t>
      </w:r>
      <w:r w:rsidR="00FB01E6" w:rsidRPr="00E271D2">
        <w:rPr>
          <w:b/>
          <w:szCs w:val="24"/>
        </w:rPr>
        <w:t>організація</w:t>
      </w:r>
      <w:r w:rsidRPr="00E271D2">
        <w:rPr>
          <w:szCs w:val="24"/>
        </w:rPr>
        <w:t>).</w:t>
      </w:r>
    </w:p>
    <w:p w14:paraId="6CB4F858" w14:textId="0EEA5CC3" w:rsidR="00A37F25" w:rsidRPr="00E271D2" w:rsidRDefault="00FB01E6" w:rsidP="001A76E9">
      <w:pPr>
        <w:pStyle w:val="a7"/>
        <w:numPr>
          <w:ilvl w:val="2"/>
          <w:numId w:val="13"/>
        </w:numPr>
        <w:tabs>
          <w:tab w:val="left" w:pos="851"/>
        </w:tabs>
        <w:spacing w:line="280" w:lineRule="exact"/>
        <w:ind w:left="0" w:firstLine="567"/>
        <w:jc w:val="both"/>
        <w:rPr>
          <w:b/>
          <w:bCs/>
          <w:szCs w:val="24"/>
        </w:rPr>
      </w:pPr>
      <w:r w:rsidRPr="00E271D2">
        <w:rPr>
          <w:szCs w:val="24"/>
        </w:rPr>
        <w:t>Організація</w:t>
      </w:r>
      <w:r w:rsidR="00A37F25" w:rsidRPr="00E271D2">
        <w:rPr>
          <w:szCs w:val="24"/>
        </w:rPr>
        <w:t xml:space="preserve"> офіційно звертається до </w:t>
      </w:r>
      <w:r w:rsidR="001A76E9" w:rsidRPr="00E271D2">
        <w:rPr>
          <w:szCs w:val="24"/>
        </w:rPr>
        <w:t>Підприємства</w:t>
      </w:r>
      <w:r w:rsidR="00A37F25" w:rsidRPr="00E271D2">
        <w:rPr>
          <w:szCs w:val="24"/>
        </w:rPr>
        <w:t xml:space="preserve"> із пропозицією щодо передачі об’єктів </w:t>
      </w:r>
      <w:r w:rsidR="00E82BD8" w:rsidRPr="00E271D2">
        <w:rPr>
          <w:szCs w:val="24"/>
        </w:rPr>
        <w:t>електричних мереж</w:t>
      </w:r>
      <w:r w:rsidR="00A37F25" w:rsidRPr="00E271D2">
        <w:rPr>
          <w:szCs w:val="24"/>
        </w:rPr>
        <w:t xml:space="preserve"> у власність </w:t>
      </w:r>
      <w:r w:rsidR="001A76E9" w:rsidRPr="00E271D2">
        <w:rPr>
          <w:szCs w:val="24"/>
        </w:rPr>
        <w:t>Підприємства</w:t>
      </w:r>
      <w:r w:rsidR="00A37F25" w:rsidRPr="00E271D2">
        <w:rPr>
          <w:szCs w:val="24"/>
        </w:rPr>
        <w:t>, надавши наступні документи</w:t>
      </w:r>
      <w:r w:rsidR="00DF2F96" w:rsidRPr="00E271D2">
        <w:rPr>
          <w:szCs w:val="24"/>
        </w:rPr>
        <w:t xml:space="preserve"> (за наявності, перелік не є виключним)</w:t>
      </w:r>
      <w:r w:rsidR="00A37F25" w:rsidRPr="00E271D2">
        <w:rPr>
          <w:szCs w:val="24"/>
        </w:rPr>
        <w:t>:</w:t>
      </w:r>
    </w:p>
    <w:p w14:paraId="75A84000" w14:textId="79D6F1D4" w:rsidR="006016FE" w:rsidRPr="00E271D2" w:rsidRDefault="006016FE" w:rsidP="001A76E9">
      <w:pPr>
        <w:pStyle w:val="a7"/>
        <w:numPr>
          <w:ilvl w:val="0"/>
          <w:numId w:val="13"/>
        </w:numPr>
        <w:tabs>
          <w:tab w:val="left" w:pos="851"/>
        </w:tabs>
        <w:ind w:left="0" w:firstLine="567"/>
        <w:jc w:val="both"/>
        <w:rPr>
          <w:szCs w:val="24"/>
        </w:rPr>
      </w:pPr>
      <w:r w:rsidRPr="00E271D2">
        <w:rPr>
          <w:szCs w:val="24"/>
        </w:rPr>
        <w:t xml:space="preserve">Довідка про наявність на балансі об’єктів </w:t>
      </w:r>
      <w:r w:rsidR="00E82BD8" w:rsidRPr="00E271D2">
        <w:rPr>
          <w:szCs w:val="24"/>
        </w:rPr>
        <w:t>електричних мереж</w:t>
      </w:r>
      <w:r w:rsidRPr="00E271D2">
        <w:rPr>
          <w:szCs w:val="24"/>
        </w:rPr>
        <w:t xml:space="preserve"> </w:t>
      </w:r>
      <w:r w:rsidRPr="00E271D2">
        <w:rPr>
          <w:i/>
          <w:szCs w:val="24"/>
        </w:rPr>
        <w:t>(зразок довідки наведено в додатку №</w:t>
      </w:r>
      <w:r w:rsidR="00D56278" w:rsidRPr="00E271D2">
        <w:rPr>
          <w:i/>
          <w:szCs w:val="24"/>
        </w:rPr>
        <w:t>1</w:t>
      </w:r>
      <w:r w:rsidRPr="00E271D2">
        <w:rPr>
          <w:i/>
          <w:szCs w:val="24"/>
        </w:rPr>
        <w:t xml:space="preserve"> до цього </w:t>
      </w:r>
      <w:r w:rsidR="00E8201D" w:rsidRPr="00E271D2">
        <w:rPr>
          <w:i/>
          <w:szCs w:val="24"/>
        </w:rPr>
        <w:t>Порядку</w:t>
      </w:r>
      <w:r w:rsidRPr="00E271D2">
        <w:rPr>
          <w:i/>
          <w:szCs w:val="24"/>
        </w:rPr>
        <w:t>)</w:t>
      </w:r>
      <w:r w:rsidRPr="00E271D2">
        <w:rPr>
          <w:szCs w:val="24"/>
        </w:rPr>
        <w:t xml:space="preserve">, за підписом керівника та головного бухгалтера </w:t>
      </w:r>
      <w:r w:rsidR="00FB01E6" w:rsidRPr="00E271D2">
        <w:rPr>
          <w:szCs w:val="24"/>
        </w:rPr>
        <w:t>організації</w:t>
      </w:r>
      <w:r w:rsidRPr="00E271D2">
        <w:rPr>
          <w:szCs w:val="24"/>
        </w:rPr>
        <w:t>, із зазначенням наступної інформації по кожному об’єкту:</w:t>
      </w:r>
    </w:p>
    <w:p w14:paraId="52AC3FE7" w14:textId="77777777" w:rsidR="006016FE" w:rsidRPr="00E271D2" w:rsidRDefault="00E00E7E" w:rsidP="001A76E9">
      <w:pPr>
        <w:numPr>
          <w:ilvl w:val="0"/>
          <w:numId w:val="16"/>
        </w:numPr>
        <w:tabs>
          <w:tab w:val="left" w:pos="851"/>
        </w:tabs>
        <w:ind w:left="0" w:firstLine="567"/>
        <w:jc w:val="both"/>
        <w:rPr>
          <w:szCs w:val="24"/>
          <w:lang w:val="uk-UA"/>
        </w:rPr>
      </w:pPr>
      <w:r w:rsidRPr="00E271D2">
        <w:rPr>
          <w:szCs w:val="24"/>
          <w:lang w:val="uk-UA"/>
        </w:rPr>
        <w:t>назва об’єкту;</w:t>
      </w:r>
    </w:p>
    <w:p w14:paraId="351C5D28" w14:textId="77777777" w:rsidR="006016FE" w:rsidRPr="00E271D2" w:rsidRDefault="00E00E7E" w:rsidP="001A76E9">
      <w:pPr>
        <w:numPr>
          <w:ilvl w:val="0"/>
          <w:numId w:val="16"/>
        </w:numPr>
        <w:tabs>
          <w:tab w:val="left" w:pos="851"/>
        </w:tabs>
        <w:ind w:left="0" w:firstLine="567"/>
        <w:jc w:val="both"/>
        <w:rPr>
          <w:szCs w:val="24"/>
          <w:lang w:val="uk-UA"/>
        </w:rPr>
      </w:pPr>
      <w:r w:rsidRPr="00E271D2">
        <w:rPr>
          <w:szCs w:val="24"/>
          <w:lang w:val="uk-UA"/>
        </w:rPr>
        <w:t>інвентарний номер;</w:t>
      </w:r>
    </w:p>
    <w:p w14:paraId="1C2E9203" w14:textId="77777777" w:rsidR="006016FE" w:rsidRPr="00E271D2" w:rsidRDefault="00E00E7E" w:rsidP="001A76E9">
      <w:pPr>
        <w:numPr>
          <w:ilvl w:val="0"/>
          <w:numId w:val="16"/>
        </w:numPr>
        <w:tabs>
          <w:tab w:val="left" w:pos="851"/>
        </w:tabs>
        <w:ind w:left="0" w:firstLine="567"/>
        <w:jc w:val="both"/>
        <w:rPr>
          <w:szCs w:val="24"/>
          <w:lang w:val="uk-UA"/>
        </w:rPr>
      </w:pPr>
      <w:r w:rsidRPr="00E271D2">
        <w:rPr>
          <w:szCs w:val="24"/>
          <w:lang w:val="uk-UA"/>
        </w:rPr>
        <w:t>дата введення в експлуатацію;</w:t>
      </w:r>
    </w:p>
    <w:p w14:paraId="41A445B2" w14:textId="77777777" w:rsidR="006016FE" w:rsidRPr="00E271D2" w:rsidRDefault="00E00E7E" w:rsidP="001A76E9">
      <w:pPr>
        <w:numPr>
          <w:ilvl w:val="0"/>
          <w:numId w:val="16"/>
        </w:numPr>
        <w:tabs>
          <w:tab w:val="left" w:pos="851"/>
        </w:tabs>
        <w:ind w:left="0" w:firstLine="567"/>
        <w:jc w:val="both"/>
        <w:rPr>
          <w:szCs w:val="24"/>
          <w:lang w:val="uk-UA"/>
        </w:rPr>
      </w:pPr>
      <w:r w:rsidRPr="00E271D2">
        <w:rPr>
          <w:szCs w:val="24"/>
          <w:lang w:val="uk-UA"/>
        </w:rPr>
        <w:t>первісна</w:t>
      </w:r>
      <w:r w:rsidR="006016FE" w:rsidRPr="00E271D2">
        <w:rPr>
          <w:szCs w:val="24"/>
          <w:lang w:val="uk-UA"/>
        </w:rPr>
        <w:t xml:space="preserve"> </w:t>
      </w:r>
      <w:r w:rsidRPr="00E271D2">
        <w:rPr>
          <w:szCs w:val="24"/>
          <w:lang w:val="uk-UA"/>
        </w:rPr>
        <w:t>вартість</w:t>
      </w:r>
      <w:r w:rsidR="006016FE" w:rsidRPr="00E271D2">
        <w:rPr>
          <w:szCs w:val="24"/>
          <w:lang w:val="uk-UA"/>
        </w:rPr>
        <w:t>, накопичена амортизація (знос), залишкова (балансова) вартість,</w:t>
      </w:r>
      <w:r w:rsidR="006016FE" w:rsidRPr="00E271D2">
        <w:rPr>
          <w:i/>
          <w:szCs w:val="24"/>
          <w:lang w:val="uk-UA"/>
        </w:rPr>
        <w:t xml:space="preserve"> (у разі якщо відсутня достовірна інформація щодо вартості або залишкова (балансова) вартість дорівнює нулю, то проводиться оцінка відповідно до законодавства. Відшкодування послуг </w:t>
      </w:r>
      <w:r w:rsidR="006016FE" w:rsidRPr="00E271D2">
        <w:rPr>
          <w:szCs w:val="24"/>
          <w:lang w:val="uk-UA"/>
        </w:rPr>
        <w:t>незалежного оцінювача</w:t>
      </w:r>
      <w:r w:rsidR="006016FE" w:rsidRPr="00E271D2">
        <w:rPr>
          <w:i/>
          <w:szCs w:val="24"/>
          <w:lang w:val="uk-UA"/>
        </w:rPr>
        <w:t xml:space="preserve"> покладається на одну із сторін по домовленості)</w:t>
      </w:r>
      <w:r w:rsidRPr="00E271D2">
        <w:rPr>
          <w:szCs w:val="24"/>
          <w:lang w:val="uk-UA"/>
        </w:rPr>
        <w:t>;</w:t>
      </w:r>
    </w:p>
    <w:p w14:paraId="561297E0" w14:textId="77777777" w:rsidR="006016FE" w:rsidRPr="00E271D2" w:rsidRDefault="006016FE" w:rsidP="001A76E9">
      <w:pPr>
        <w:numPr>
          <w:ilvl w:val="0"/>
          <w:numId w:val="16"/>
        </w:numPr>
        <w:tabs>
          <w:tab w:val="left" w:pos="851"/>
        </w:tabs>
        <w:ind w:left="0" w:firstLine="567"/>
        <w:jc w:val="both"/>
        <w:rPr>
          <w:szCs w:val="24"/>
          <w:lang w:val="uk-UA"/>
        </w:rPr>
      </w:pPr>
      <w:r w:rsidRPr="00E271D2">
        <w:rPr>
          <w:szCs w:val="24"/>
          <w:lang w:val="uk-UA"/>
        </w:rPr>
        <w:t>оціночна ринкова вартість (за наявності висновку незалежного о</w:t>
      </w:r>
      <w:r w:rsidR="00E00E7E" w:rsidRPr="00E271D2">
        <w:rPr>
          <w:szCs w:val="24"/>
          <w:lang w:val="uk-UA"/>
        </w:rPr>
        <w:t>цінювача);</w:t>
      </w:r>
    </w:p>
    <w:p w14:paraId="225960E4" w14:textId="4CCC9292" w:rsidR="006016FE" w:rsidRPr="00E271D2" w:rsidRDefault="00E00E7E" w:rsidP="001A76E9">
      <w:pPr>
        <w:numPr>
          <w:ilvl w:val="0"/>
          <w:numId w:val="16"/>
        </w:numPr>
        <w:tabs>
          <w:tab w:val="left" w:pos="851"/>
        </w:tabs>
        <w:ind w:left="0" w:firstLine="567"/>
        <w:jc w:val="both"/>
        <w:rPr>
          <w:szCs w:val="24"/>
          <w:lang w:val="uk-UA"/>
        </w:rPr>
      </w:pPr>
      <w:r w:rsidRPr="00E271D2">
        <w:rPr>
          <w:szCs w:val="24"/>
          <w:lang w:val="uk-UA"/>
        </w:rPr>
        <w:t>місцезнаходження</w:t>
      </w:r>
      <w:r w:rsidR="00DF2F96" w:rsidRPr="00E271D2">
        <w:rPr>
          <w:szCs w:val="24"/>
          <w:lang w:val="uk-UA"/>
        </w:rPr>
        <w:t xml:space="preserve"> (у тому числі назва області, населеного пункту, присвоєної адреси (за наявності), координат)</w:t>
      </w:r>
      <w:r w:rsidRPr="00E271D2">
        <w:rPr>
          <w:szCs w:val="24"/>
          <w:lang w:val="uk-UA"/>
        </w:rPr>
        <w:t>;</w:t>
      </w:r>
    </w:p>
    <w:p w14:paraId="59E6CF9C" w14:textId="346A6BC3" w:rsidR="006016FE" w:rsidRPr="00E271D2" w:rsidRDefault="006016FE" w:rsidP="001A76E9">
      <w:pPr>
        <w:numPr>
          <w:ilvl w:val="0"/>
          <w:numId w:val="16"/>
        </w:numPr>
        <w:tabs>
          <w:tab w:val="left" w:pos="851"/>
        </w:tabs>
        <w:ind w:left="0" w:firstLine="567"/>
        <w:jc w:val="both"/>
        <w:rPr>
          <w:szCs w:val="24"/>
          <w:lang w:val="uk-UA"/>
        </w:rPr>
      </w:pPr>
      <w:r w:rsidRPr="00E271D2">
        <w:rPr>
          <w:szCs w:val="24"/>
          <w:lang w:val="uk-UA"/>
        </w:rPr>
        <w:t xml:space="preserve">характеристики: тип, </w:t>
      </w:r>
      <w:r w:rsidR="00DF2F96" w:rsidRPr="00E271D2">
        <w:rPr>
          <w:szCs w:val="24"/>
          <w:lang w:val="uk-UA"/>
        </w:rPr>
        <w:t xml:space="preserve">бухгалтерська назва та інвентарний номер, </w:t>
      </w:r>
      <w:r w:rsidRPr="00E271D2">
        <w:rPr>
          <w:szCs w:val="24"/>
          <w:lang w:val="uk-UA"/>
        </w:rPr>
        <w:t>диспетчерськ</w:t>
      </w:r>
      <w:r w:rsidR="00DF2F96" w:rsidRPr="00E271D2">
        <w:rPr>
          <w:szCs w:val="24"/>
          <w:lang w:val="uk-UA"/>
        </w:rPr>
        <w:t xml:space="preserve">і назва,  </w:t>
      </w:r>
      <w:r w:rsidRPr="00E271D2">
        <w:rPr>
          <w:szCs w:val="24"/>
          <w:lang w:val="uk-UA"/>
        </w:rPr>
        <w:t>№ та потужність (для ТП); назва, напруга, диспетчерський №, точки підключення, марка проводу чи кабелю та протяжність (для ПЛ, КЛ</w:t>
      </w:r>
      <w:r w:rsidR="00DF2F96" w:rsidRPr="00E271D2">
        <w:rPr>
          <w:szCs w:val="24"/>
          <w:lang w:val="uk-UA"/>
        </w:rPr>
        <w:t>, загальна та окремо для кожного типу/марки кабелю/проводу</w:t>
      </w:r>
      <w:r w:rsidRPr="00E271D2">
        <w:rPr>
          <w:szCs w:val="24"/>
          <w:lang w:val="uk-UA"/>
        </w:rPr>
        <w:t>).</w:t>
      </w:r>
    </w:p>
    <w:p w14:paraId="06B78A23" w14:textId="77777777" w:rsidR="006016FE" w:rsidRPr="00E271D2" w:rsidRDefault="006016FE" w:rsidP="001A76E9">
      <w:pPr>
        <w:pStyle w:val="a7"/>
        <w:tabs>
          <w:tab w:val="left" w:pos="851"/>
        </w:tabs>
        <w:ind w:firstLine="567"/>
        <w:jc w:val="both"/>
        <w:rPr>
          <w:szCs w:val="24"/>
        </w:rPr>
      </w:pPr>
      <w:r w:rsidRPr="00E271D2">
        <w:rPr>
          <w:szCs w:val="24"/>
        </w:rPr>
        <w:t>У випадку передачі трансформаторної підстанції закритого типу (ЗТП, РП):</w:t>
      </w:r>
    </w:p>
    <w:p w14:paraId="4A3B1ADC" w14:textId="77777777" w:rsidR="006016FE" w:rsidRPr="00E271D2" w:rsidRDefault="006016FE" w:rsidP="001A76E9">
      <w:pPr>
        <w:pStyle w:val="a7"/>
        <w:numPr>
          <w:ilvl w:val="0"/>
          <w:numId w:val="17"/>
        </w:numPr>
        <w:tabs>
          <w:tab w:val="left" w:pos="851"/>
        </w:tabs>
        <w:ind w:left="0" w:firstLine="567"/>
        <w:jc w:val="both"/>
        <w:rPr>
          <w:szCs w:val="24"/>
        </w:rPr>
      </w:pPr>
      <w:r w:rsidRPr="00E271D2">
        <w:rPr>
          <w:szCs w:val="24"/>
        </w:rPr>
        <w:t xml:space="preserve">окремо зазначити </w:t>
      </w:r>
      <w:r w:rsidR="00E00E7E" w:rsidRPr="00E271D2">
        <w:rPr>
          <w:szCs w:val="24"/>
        </w:rPr>
        <w:t>первісну</w:t>
      </w:r>
      <w:r w:rsidRPr="00E271D2">
        <w:rPr>
          <w:szCs w:val="24"/>
        </w:rPr>
        <w:t xml:space="preserve"> </w:t>
      </w:r>
      <w:r w:rsidR="00E00E7E" w:rsidRPr="00E271D2">
        <w:rPr>
          <w:szCs w:val="24"/>
        </w:rPr>
        <w:t>вартість,</w:t>
      </w:r>
      <w:r w:rsidRPr="00E271D2">
        <w:rPr>
          <w:szCs w:val="24"/>
        </w:rPr>
        <w:t xml:space="preserve"> накопичену амортизацію (знос) та залишкову вартість для будівельної частини і технологічного обладнання;</w:t>
      </w:r>
    </w:p>
    <w:p w14:paraId="588241F6" w14:textId="0F3310DB" w:rsidR="006016FE" w:rsidRPr="00E271D2" w:rsidRDefault="006016FE" w:rsidP="001A76E9">
      <w:pPr>
        <w:pStyle w:val="a7"/>
        <w:numPr>
          <w:ilvl w:val="0"/>
          <w:numId w:val="17"/>
        </w:numPr>
        <w:tabs>
          <w:tab w:val="left" w:pos="851"/>
        </w:tabs>
        <w:ind w:left="0" w:firstLine="567"/>
        <w:jc w:val="both"/>
        <w:rPr>
          <w:szCs w:val="24"/>
        </w:rPr>
      </w:pPr>
      <w:r w:rsidRPr="00E271D2">
        <w:rPr>
          <w:szCs w:val="24"/>
        </w:rPr>
        <w:t>зазначити технічні характеристики будівельної частини підстанції (</w:t>
      </w:r>
      <w:r w:rsidR="003150D0" w:rsidRPr="00E271D2">
        <w:rPr>
          <w:szCs w:val="24"/>
        </w:rPr>
        <w:t xml:space="preserve">в цілому по будівлі та по кожному поверху, у </w:t>
      </w:r>
      <w:proofErr w:type="spellStart"/>
      <w:r w:rsidR="003150D0" w:rsidRPr="00E271D2">
        <w:rPr>
          <w:szCs w:val="24"/>
        </w:rPr>
        <w:t>т.ч</w:t>
      </w:r>
      <w:proofErr w:type="spellEnd"/>
      <w:r w:rsidR="003150D0" w:rsidRPr="00E271D2">
        <w:rPr>
          <w:szCs w:val="24"/>
        </w:rPr>
        <w:t xml:space="preserve">.: </w:t>
      </w:r>
      <w:r w:rsidRPr="00E271D2">
        <w:rPr>
          <w:szCs w:val="24"/>
        </w:rPr>
        <w:t>будівельний об’єм, загальна площа, матеріали фундаментів, стін, перекриття і покрівлі</w:t>
      </w:r>
      <w:r w:rsidR="0073038F" w:rsidRPr="00E271D2">
        <w:rPr>
          <w:szCs w:val="24"/>
        </w:rPr>
        <w:t>, стан</w:t>
      </w:r>
      <w:r w:rsidRPr="00E271D2">
        <w:rPr>
          <w:szCs w:val="24"/>
        </w:rPr>
        <w:t>)</w:t>
      </w:r>
      <w:r w:rsidR="0073038F" w:rsidRPr="00E271D2">
        <w:rPr>
          <w:szCs w:val="24"/>
        </w:rPr>
        <w:t>,</w:t>
      </w:r>
      <w:r w:rsidRPr="00E271D2">
        <w:rPr>
          <w:szCs w:val="24"/>
        </w:rPr>
        <w:t xml:space="preserve"> перелік</w:t>
      </w:r>
      <w:r w:rsidR="0073038F" w:rsidRPr="00E271D2">
        <w:rPr>
          <w:szCs w:val="24"/>
        </w:rPr>
        <w:t xml:space="preserve">, кількість та стан </w:t>
      </w:r>
      <w:r w:rsidRPr="00E271D2">
        <w:rPr>
          <w:szCs w:val="24"/>
        </w:rPr>
        <w:t>основного технологічного обладнання;</w:t>
      </w:r>
    </w:p>
    <w:p w14:paraId="1829649E" w14:textId="77777777" w:rsidR="006016FE" w:rsidRPr="00E271D2" w:rsidRDefault="006016FE" w:rsidP="001A76E9">
      <w:pPr>
        <w:pStyle w:val="a7"/>
        <w:numPr>
          <w:ilvl w:val="0"/>
          <w:numId w:val="17"/>
        </w:numPr>
        <w:tabs>
          <w:tab w:val="left" w:pos="851"/>
        </w:tabs>
        <w:ind w:left="0" w:firstLine="567"/>
        <w:jc w:val="both"/>
        <w:rPr>
          <w:szCs w:val="24"/>
        </w:rPr>
      </w:pPr>
      <w:r w:rsidRPr="00E271D2">
        <w:rPr>
          <w:szCs w:val="24"/>
        </w:rPr>
        <w:t>зазначити наявність технічного паспорта на об’єкт, виданий бюро технічної інвентаризації і</w:t>
      </w:r>
      <w:r w:rsidR="00A76D56" w:rsidRPr="00E271D2">
        <w:rPr>
          <w:szCs w:val="24"/>
        </w:rPr>
        <w:t>з зазначенням присвоєної адреси та витягу з Державного реєстру речових прав на нерухоме майно.</w:t>
      </w:r>
    </w:p>
    <w:p w14:paraId="0705CA9B" w14:textId="77777777" w:rsidR="006016FE" w:rsidRPr="00E271D2" w:rsidRDefault="006016FE" w:rsidP="001A76E9">
      <w:pPr>
        <w:pStyle w:val="a7"/>
        <w:numPr>
          <w:ilvl w:val="0"/>
          <w:numId w:val="19"/>
        </w:numPr>
        <w:tabs>
          <w:tab w:val="left" w:pos="851"/>
        </w:tabs>
        <w:ind w:left="0" w:firstLine="567"/>
        <w:jc w:val="both"/>
        <w:rPr>
          <w:szCs w:val="24"/>
        </w:rPr>
      </w:pPr>
      <w:r w:rsidRPr="00E271D2">
        <w:rPr>
          <w:szCs w:val="24"/>
        </w:rPr>
        <w:t xml:space="preserve">Рішення виконавчого комітету органу місцевого самоврядування про безоплатну передачу об’єктів </w:t>
      </w:r>
      <w:r w:rsidR="00E82BD8" w:rsidRPr="00E271D2">
        <w:rPr>
          <w:szCs w:val="24"/>
        </w:rPr>
        <w:t>електричних мереж</w:t>
      </w:r>
      <w:r w:rsidRPr="00E271D2">
        <w:rPr>
          <w:szCs w:val="24"/>
        </w:rPr>
        <w:t xml:space="preserve"> у власність </w:t>
      </w:r>
      <w:r w:rsidR="001A76E9" w:rsidRPr="00E271D2">
        <w:rPr>
          <w:szCs w:val="24"/>
        </w:rPr>
        <w:t>Підприємства</w:t>
      </w:r>
      <w:r w:rsidRPr="00E271D2">
        <w:rPr>
          <w:szCs w:val="24"/>
        </w:rPr>
        <w:t xml:space="preserve">, з метою їх подальшої експлуатації та обслуговування </w:t>
      </w:r>
      <w:r w:rsidR="001A76E9" w:rsidRPr="00E271D2">
        <w:rPr>
          <w:szCs w:val="24"/>
        </w:rPr>
        <w:t>Підприємств</w:t>
      </w:r>
      <w:r w:rsidRPr="00E271D2">
        <w:rPr>
          <w:szCs w:val="24"/>
        </w:rPr>
        <w:t xml:space="preserve">ом. Рішення сесії органу місцевого самоврядування про безоплатну передачу об’єктів </w:t>
      </w:r>
      <w:r w:rsidR="00E82BD8" w:rsidRPr="00E271D2">
        <w:rPr>
          <w:szCs w:val="24"/>
        </w:rPr>
        <w:t>електричних мереж</w:t>
      </w:r>
      <w:r w:rsidRPr="00E271D2">
        <w:rPr>
          <w:szCs w:val="24"/>
        </w:rPr>
        <w:t xml:space="preserve"> у власність </w:t>
      </w:r>
      <w:r w:rsidR="001A76E9" w:rsidRPr="00E271D2">
        <w:rPr>
          <w:szCs w:val="24"/>
        </w:rPr>
        <w:t>Підприємства</w:t>
      </w:r>
      <w:r w:rsidRPr="00E271D2">
        <w:rPr>
          <w:szCs w:val="24"/>
        </w:rPr>
        <w:t xml:space="preserve"> з метою здійснення їх експлуатації.</w:t>
      </w:r>
    </w:p>
    <w:p w14:paraId="043A618C" w14:textId="77777777" w:rsidR="006016FE" w:rsidRPr="00E271D2" w:rsidRDefault="006016FE" w:rsidP="001A76E9">
      <w:pPr>
        <w:pStyle w:val="a7"/>
        <w:numPr>
          <w:ilvl w:val="0"/>
          <w:numId w:val="19"/>
        </w:numPr>
        <w:tabs>
          <w:tab w:val="left" w:pos="851"/>
        </w:tabs>
        <w:ind w:left="0" w:firstLine="567"/>
        <w:jc w:val="both"/>
        <w:rPr>
          <w:szCs w:val="24"/>
        </w:rPr>
      </w:pPr>
      <w:r w:rsidRPr="00E271D2">
        <w:rPr>
          <w:szCs w:val="24"/>
        </w:rPr>
        <w:t xml:space="preserve">Інформація про </w:t>
      </w:r>
      <w:r w:rsidR="00FB01E6" w:rsidRPr="00E271D2">
        <w:rPr>
          <w:szCs w:val="24"/>
        </w:rPr>
        <w:t>організацію</w:t>
      </w:r>
      <w:r w:rsidRPr="00E271D2">
        <w:rPr>
          <w:szCs w:val="24"/>
        </w:rPr>
        <w:t>:</w:t>
      </w:r>
    </w:p>
    <w:p w14:paraId="4EBCE50A" w14:textId="77777777" w:rsidR="006016FE" w:rsidRPr="00E271D2" w:rsidRDefault="006016FE" w:rsidP="001A76E9">
      <w:pPr>
        <w:pStyle w:val="a7"/>
        <w:numPr>
          <w:ilvl w:val="0"/>
          <w:numId w:val="17"/>
        </w:numPr>
        <w:tabs>
          <w:tab w:val="left" w:pos="851"/>
        </w:tabs>
        <w:ind w:left="0" w:firstLine="567"/>
        <w:jc w:val="both"/>
        <w:rPr>
          <w:szCs w:val="24"/>
        </w:rPr>
      </w:pPr>
      <w:r w:rsidRPr="00E271D2">
        <w:rPr>
          <w:szCs w:val="24"/>
        </w:rPr>
        <w:t>відомості щодо коду ЄДРПОУ юридичної особи, адреси, контактних телефонів та електронної пошти, банківських реквізитів, посади, прізвища, ім’я та по-батькові керівника юридичної особи.</w:t>
      </w:r>
    </w:p>
    <w:p w14:paraId="3FAB9EC7" w14:textId="610C52C3" w:rsidR="006016FE" w:rsidRPr="00E271D2" w:rsidRDefault="00A37F25" w:rsidP="001A76E9">
      <w:pPr>
        <w:pStyle w:val="a7"/>
        <w:numPr>
          <w:ilvl w:val="2"/>
          <w:numId w:val="14"/>
        </w:numPr>
        <w:tabs>
          <w:tab w:val="left" w:pos="709"/>
          <w:tab w:val="left" w:pos="851"/>
        </w:tabs>
        <w:spacing w:line="280" w:lineRule="exact"/>
        <w:ind w:left="0" w:firstLine="567"/>
        <w:jc w:val="both"/>
        <w:rPr>
          <w:szCs w:val="24"/>
        </w:rPr>
      </w:pPr>
      <w:r w:rsidRPr="00E271D2">
        <w:rPr>
          <w:szCs w:val="24"/>
        </w:rPr>
        <w:t xml:space="preserve">Протягом місяця </w:t>
      </w:r>
      <w:r w:rsidR="001A76E9" w:rsidRPr="00E271D2">
        <w:rPr>
          <w:szCs w:val="24"/>
        </w:rPr>
        <w:t>Підприємство</w:t>
      </w:r>
      <w:r w:rsidRPr="00E271D2">
        <w:rPr>
          <w:szCs w:val="24"/>
        </w:rPr>
        <w:t xml:space="preserve"> вивчає стан запропонованих до передачі </w:t>
      </w:r>
      <w:r w:rsidR="006016FE" w:rsidRPr="00E271D2">
        <w:rPr>
          <w:szCs w:val="24"/>
        </w:rPr>
        <w:t xml:space="preserve">об’єктів </w:t>
      </w:r>
      <w:r w:rsidR="006016FE" w:rsidRPr="00E271D2">
        <w:rPr>
          <w:szCs w:val="24"/>
        </w:rPr>
        <w:lastRenderedPageBreak/>
        <w:t>електричних мереж</w:t>
      </w:r>
      <w:r w:rsidRPr="00E271D2">
        <w:rPr>
          <w:szCs w:val="24"/>
        </w:rPr>
        <w:t xml:space="preserve"> і надає попередню згоду на прийняття </w:t>
      </w:r>
      <w:r w:rsidR="006016FE" w:rsidRPr="00E271D2">
        <w:rPr>
          <w:szCs w:val="24"/>
        </w:rPr>
        <w:t>об’єктів електричних мереж</w:t>
      </w:r>
      <w:r w:rsidRPr="00E271D2">
        <w:rPr>
          <w:szCs w:val="24"/>
        </w:rPr>
        <w:t>, вказавши при</w:t>
      </w:r>
      <w:r w:rsidR="00335824" w:rsidRPr="00E271D2">
        <w:rPr>
          <w:szCs w:val="24"/>
        </w:rPr>
        <w:t xml:space="preserve"> необхідності відповідні умови</w:t>
      </w:r>
      <w:r w:rsidRPr="00E271D2">
        <w:rPr>
          <w:szCs w:val="24"/>
        </w:rPr>
        <w:t xml:space="preserve"> або надає </w:t>
      </w:r>
      <w:r w:rsidR="00637B32" w:rsidRPr="00E271D2">
        <w:rPr>
          <w:szCs w:val="24"/>
        </w:rPr>
        <w:t>обґрунтовану відмову.</w:t>
      </w:r>
      <w:r w:rsidR="0073038F" w:rsidRPr="00E271D2">
        <w:rPr>
          <w:szCs w:val="24"/>
        </w:rPr>
        <w:t xml:space="preserve"> У разі необхідності отримання додаткової інформації та/або документів, у тому числі від третіх осіб, для прийняття рішення про попередню згоду чи відмову, Підприємство має право збільшити термін розгляду та прийняття відповідного рішення або відкласти розгляд питання, повідомивши про це Заявника.</w:t>
      </w:r>
    </w:p>
    <w:p w14:paraId="35F71295" w14:textId="7BE0F2D5" w:rsidR="00637B32" w:rsidRPr="00E271D2" w:rsidRDefault="00A37F25" w:rsidP="001A76E9">
      <w:pPr>
        <w:pStyle w:val="a7"/>
        <w:numPr>
          <w:ilvl w:val="2"/>
          <w:numId w:val="20"/>
        </w:numPr>
        <w:tabs>
          <w:tab w:val="left" w:pos="709"/>
          <w:tab w:val="left" w:pos="851"/>
        </w:tabs>
        <w:spacing w:line="280" w:lineRule="exact"/>
        <w:ind w:left="0" w:firstLine="567"/>
        <w:jc w:val="both"/>
        <w:rPr>
          <w:szCs w:val="24"/>
        </w:rPr>
      </w:pPr>
      <w:r w:rsidRPr="00E271D2">
        <w:rPr>
          <w:szCs w:val="24"/>
        </w:rPr>
        <w:t xml:space="preserve">Після отримання попередньої згоди </w:t>
      </w:r>
      <w:r w:rsidR="001A76E9" w:rsidRPr="00E271D2">
        <w:rPr>
          <w:szCs w:val="24"/>
        </w:rPr>
        <w:t>Підприємства</w:t>
      </w:r>
      <w:r w:rsidRPr="00E271D2">
        <w:rPr>
          <w:szCs w:val="24"/>
        </w:rPr>
        <w:t xml:space="preserve"> </w:t>
      </w:r>
      <w:r w:rsidR="00622727" w:rsidRPr="00E271D2">
        <w:rPr>
          <w:szCs w:val="24"/>
        </w:rPr>
        <w:t>організація повинна</w:t>
      </w:r>
      <w:r w:rsidR="00EE1B3A" w:rsidRPr="00E271D2">
        <w:rPr>
          <w:szCs w:val="24"/>
        </w:rPr>
        <w:t>:</w:t>
      </w:r>
    </w:p>
    <w:p w14:paraId="64395EE9" w14:textId="470D0AEE" w:rsidR="00EE1B3A" w:rsidRPr="00E271D2" w:rsidRDefault="00622727" w:rsidP="00D245D2">
      <w:pPr>
        <w:pStyle w:val="a7"/>
        <w:numPr>
          <w:ilvl w:val="0"/>
          <w:numId w:val="2"/>
        </w:numPr>
        <w:tabs>
          <w:tab w:val="left" w:pos="851"/>
        </w:tabs>
        <w:spacing w:line="280" w:lineRule="exact"/>
        <w:ind w:left="0" w:firstLine="567"/>
        <w:jc w:val="both"/>
        <w:rPr>
          <w:szCs w:val="24"/>
        </w:rPr>
      </w:pPr>
      <w:r w:rsidRPr="00E271D2">
        <w:rPr>
          <w:szCs w:val="24"/>
        </w:rPr>
        <w:t xml:space="preserve">Створити </w:t>
      </w:r>
      <w:r w:rsidR="005E73B5" w:rsidRPr="00E271D2">
        <w:rPr>
          <w:szCs w:val="24"/>
        </w:rPr>
        <w:t>К</w:t>
      </w:r>
      <w:r w:rsidR="00EE1B3A" w:rsidRPr="00E271D2">
        <w:rPr>
          <w:szCs w:val="24"/>
        </w:rPr>
        <w:t xml:space="preserve">омісію з обстеження технічного стану </w:t>
      </w:r>
      <w:r w:rsidR="00FC3748" w:rsidRPr="00E271D2">
        <w:rPr>
          <w:szCs w:val="24"/>
        </w:rPr>
        <w:t xml:space="preserve">об’єктів </w:t>
      </w:r>
      <w:r w:rsidR="00E82BD8" w:rsidRPr="00E271D2">
        <w:rPr>
          <w:szCs w:val="24"/>
        </w:rPr>
        <w:t>електричних мереж</w:t>
      </w:r>
      <w:r w:rsidR="00EE1B3A" w:rsidRPr="00E271D2">
        <w:rPr>
          <w:szCs w:val="24"/>
        </w:rPr>
        <w:t>, які пред’явлено до прий</w:t>
      </w:r>
      <w:r w:rsidR="00E303B7" w:rsidRPr="00E271D2">
        <w:rPr>
          <w:szCs w:val="24"/>
        </w:rPr>
        <w:t>мання</w:t>
      </w:r>
      <w:r w:rsidR="002123F9" w:rsidRPr="00E271D2">
        <w:rPr>
          <w:szCs w:val="24"/>
        </w:rPr>
        <w:t xml:space="preserve"> об’єктів електричних мереж</w:t>
      </w:r>
      <w:r w:rsidR="00EE1B3A" w:rsidRPr="00E271D2">
        <w:rPr>
          <w:szCs w:val="24"/>
        </w:rPr>
        <w:t>. В склад комісії включ</w:t>
      </w:r>
      <w:r w:rsidR="005E73B5" w:rsidRPr="00E271D2">
        <w:rPr>
          <w:szCs w:val="24"/>
        </w:rPr>
        <w:t xml:space="preserve">аються </w:t>
      </w:r>
      <w:r w:rsidR="00EE1B3A" w:rsidRPr="00E271D2">
        <w:rPr>
          <w:szCs w:val="24"/>
        </w:rPr>
        <w:t>представник</w:t>
      </w:r>
      <w:r w:rsidR="009834AD" w:rsidRPr="00E271D2">
        <w:rPr>
          <w:szCs w:val="24"/>
        </w:rPr>
        <w:t xml:space="preserve">и </w:t>
      </w:r>
      <w:r w:rsidR="001A76E9" w:rsidRPr="00E271D2">
        <w:rPr>
          <w:szCs w:val="24"/>
        </w:rPr>
        <w:t>Підприємства</w:t>
      </w:r>
      <w:r w:rsidR="00EE1B3A" w:rsidRPr="00E271D2">
        <w:rPr>
          <w:szCs w:val="24"/>
        </w:rPr>
        <w:t>.</w:t>
      </w:r>
      <w:r w:rsidR="00B466EE" w:rsidRPr="00E271D2">
        <w:rPr>
          <w:szCs w:val="24"/>
        </w:rPr>
        <w:t xml:space="preserve"> П</w:t>
      </w:r>
      <w:r w:rsidR="00EE1B3A" w:rsidRPr="00E271D2">
        <w:rPr>
          <w:szCs w:val="24"/>
        </w:rPr>
        <w:t xml:space="preserve">ісля обстеження технічного стану </w:t>
      </w:r>
      <w:r w:rsidR="00FC3748" w:rsidRPr="00E271D2">
        <w:rPr>
          <w:szCs w:val="24"/>
        </w:rPr>
        <w:t xml:space="preserve">об’єктів </w:t>
      </w:r>
      <w:r w:rsidR="00E82BD8" w:rsidRPr="00E271D2">
        <w:rPr>
          <w:szCs w:val="24"/>
        </w:rPr>
        <w:t>електричних мереж</w:t>
      </w:r>
      <w:r w:rsidR="00EE1B3A" w:rsidRPr="00E271D2">
        <w:rPr>
          <w:szCs w:val="24"/>
        </w:rPr>
        <w:t>, на відповідність в</w:t>
      </w:r>
      <w:r w:rsidR="00781B59" w:rsidRPr="00E271D2">
        <w:rPr>
          <w:szCs w:val="24"/>
        </w:rPr>
        <w:t xml:space="preserve">имогам ПУЕ, </w:t>
      </w:r>
      <w:proofErr w:type="spellStart"/>
      <w:r w:rsidR="00781B59" w:rsidRPr="00E271D2">
        <w:rPr>
          <w:szCs w:val="24"/>
        </w:rPr>
        <w:t>ТЕЕСі</w:t>
      </w:r>
      <w:r w:rsidR="00EE1B3A" w:rsidRPr="00E271D2">
        <w:rPr>
          <w:szCs w:val="24"/>
        </w:rPr>
        <w:t>МП</w:t>
      </w:r>
      <w:proofErr w:type="spellEnd"/>
      <w:r w:rsidR="00EE1B3A" w:rsidRPr="00E271D2">
        <w:rPr>
          <w:szCs w:val="24"/>
        </w:rPr>
        <w:t>, надати ак</w:t>
      </w:r>
      <w:r w:rsidR="00781B59" w:rsidRPr="00E271D2">
        <w:rPr>
          <w:szCs w:val="24"/>
        </w:rPr>
        <w:t xml:space="preserve">т технічного стану </w:t>
      </w:r>
      <w:r w:rsidR="002123F9" w:rsidRPr="00E271D2">
        <w:rPr>
          <w:szCs w:val="24"/>
        </w:rPr>
        <w:t>об’єктів електричних мереж</w:t>
      </w:r>
      <w:r w:rsidR="00781B59" w:rsidRPr="00E271D2">
        <w:rPr>
          <w:szCs w:val="24"/>
        </w:rPr>
        <w:t>, які пред’явлено до прий</w:t>
      </w:r>
      <w:r w:rsidR="00E303B7" w:rsidRPr="00E271D2">
        <w:rPr>
          <w:szCs w:val="24"/>
        </w:rPr>
        <w:t>мання</w:t>
      </w:r>
      <w:r w:rsidR="002123F9" w:rsidRPr="00E271D2">
        <w:rPr>
          <w:szCs w:val="24"/>
        </w:rPr>
        <w:t xml:space="preserve"> (передачі)</w:t>
      </w:r>
      <w:r w:rsidR="00781B59" w:rsidRPr="00E271D2">
        <w:rPr>
          <w:szCs w:val="24"/>
        </w:rPr>
        <w:t>.</w:t>
      </w:r>
      <w:r w:rsidR="00A10EBD" w:rsidRPr="00E271D2">
        <w:rPr>
          <w:i/>
          <w:szCs w:val="24"/>
        </w:rPr>
        <w:t xml:space="preserve"> (зразок Акту </w:t>
      </w:r>
      <w:r w:rsidR="00B43204" w:rsidRPr="00E271D2">
        <w:rPr>
          <w:i/>
          <w:szCs w:val="24"/>
        </w:rPr>
        <w:t>обстеження наведено в додатку №</w:t>
      </w:r>
      <w:r w:rsidR="00B251EA" w:rsidRPr="00E271D2">
        <w:rPr>
          <w:i/>
          <w:szCs w:val="24"/>
        </w:rPr>
        <w:t>2</w:t>
      </w:r>
      <w:r w:rsidR="00A10EBD" w:rsidRPr="00E271D2">
        <w:rPr>
          <w:i/>
          <w:szCs w:val="24"/>
        </w:rPr>
        <w:t xml:space="preserve"> до цього Порядку)</w:t>
      </w:r>
    </w:p>
    <w:p w14:paraId="07FB077C" w14:textId="31BE3E68" w:rsidR="006545F6" w:rsidRPr="00E271D2" w:rsidRDefault="009834AD" w:rsidP="001A76E9">
      <w:pPr>
        <w:pStyle w:val="a7"/>
        <w:numPr>
          <w:ilvl w:val="0"/>
          <w:numId w:val="2"/>
        </w:numPr>
        <w:tabs>
          <w:tab w:val="left" w:pos="851"/>
        </w:tabs>
        <w:spacing w:line="280" w:lineRule="exact"/>
        <w:ind w:left="0" w:firstLine="567"/>
        <w:jc w:val="both"/>
        <w:rPr>
          <w:szCs w:val="24"/>
        </w:rPr>
      </w:pPr>
      <w:r w:rsidRPr="00E271D2">
        <w:rPr>
          <w:szCs w:val="24"/>
        </w:rPr>
        <w:t>П</w:t>
      </w:r>
      <w:r w:rsidR="006545F6" w:rsidRPr="00E271D2">
        <w:rPr>
          <w:szCs w:val="24"/>
        </w:rPr>
        <w:t xml:space="preserve">ередати </w:t>
      </w:r>
      <w:r w:rsidR="00D41890" w:rsidRPr="00E271D2">
        <w:rPr>
          <w:szCs w:val="24"/>
        </w:rPr>
        <w:t xml:space="preserve">Підприємству </w:t>
      </w:r>
      <w:proofErr w:type="spellStart"/>
      <w:r w:rsidR="006545F6" w:rsidRPr="00E271D2">
        <w:rPr>
          <w:szCs w:val="24"/>
        </w:rPr>
        <w:t>про</w:t>
      </w:r>
      <w:r w:rsidR="00FF3FB8" w:rsidRPr="00E271D2">
        <w:rPr>
          <w:szCs w:val="24"/>
        </w:rPr>
        <w:t>є</w:t>
      </w:r>
      <w:r w:rsidR="006545F6" w:rsidRPr="00E271D2">
        <w:rPr>
          <w:szCs w:val="24"/>
        </w:rPr>
        <w:t>ктну</w:t>
      </w:r>
      <w:proofErr w:type="spellEnd"/>
      <w:r w:rsidR="006545F6" w:rsidRPr="00E271D2">
        <w:rPr>
          <w:szCs w:val="24"/>
        </w:rPr>
        <w:t>, технічну та експлуатаційну документацію</w:t>
      </w:r>
      <w:r w:rsidR="00FF3FB8" w:rsidRPr="00E271D2">
        <w:rPr>
          <w:szCs w:val="24"/>
        </w:rPr>
        <w:t xml:space="preserve"> (за наявності)</w:t>
      </w:r>
      <w:r w:rsidR="006545F6" w:rsidRPr="00E271D2">
        <w:rPr>
          <w:szCs w:val="24"/>
        </w:rPr>
        <w:t>.</w:t>
      </w:r>
      <w:r w:rsidR="00FC3748" w:rsidRPr="00E271D2">
        <w:rPr>
          <w:szCs w:val="24"/>
        </w:rPr>
        <w:t xml:space="preserve"> П</w:t>
      </w:r>
      <w:r w:rsidR="00401A5C" w:rsidRPr="00E271D2">
        <w:rPr>
          <w:szCs w:val="24"/>
        </w:rPr>
        <w:t xml:space="preserve">ерелік </w:t>
      </w:r>
      <w:r w:rsidR="00FF3FB8" w:rsidRPr="00E271D2">
        <w:rPr>
          <w:szCs w:val="24"/>
        </w:rPr>
        <w:t xml:space="preserve">основної </w:t>
      </w:r>
      <w:r w:rsidR="00401A5C" w:rsidRPr="00E271D2">
        <w:rPr>
          <w:szCs w:val="24"/>
        </w:rPr>
        <w:t>документації наведено в Д</w:t>
      </w:r>
      <w:r w:rsidR="00B43204" w:rsidRPr="00E271D2">
        <w:rPr>
          <w:szCs w:val="24"/>
        </w:rPr>
        <w:t xml:space="preserve">одатку № </w:t>
      </w:r>
      <w:r w:rsidR="00B251EA" w:rsidRPr="00E271D2">
        <w:rPr>
          <w:szCs w:val="24"/>
        </w:rPr>
        <w:t>3</w:t>
      </w:r>
      <w:r w:rsidR="00FC3748" w:rsidRPr="00E271D2">
        <w:rPr>
          <w:szCs w:val="24"/>
        </w:rPr>
        <w:t xml:space="preserve"> до даного </w:t>
      </w:r>
      <w:r w:rsidR="000F6B6D" w:rsidRPr="00E271D2">
        <w:rPr>
          <w:szCs w:val="24"/>
        </w:rPr>
        <w:t>порядку</w:t>
      </w:r>
      <w:r w:rsidR="00FC3748" w:rsidRPr="00E271D2">
        <w:rPr>
          <w:szCs w:val="24"/>
        </w:rPr>
        <w:t>.</w:t>
      </w:r>
    </w:p>
    <w:p w14:paraId="445AD6AB" w14:textId="0129C665" w:rsidR="006545F6" w:rsidRPr="00E271D2" w:rsidRDefault="009834AD" w:rsidP="001A76E9">
      <w:pPr>
        <w:pStyle w:val="a7"/>
        <w:numPr>
          <w:ilvl w:val="0"/>
          <w:numId w:val="2"/>
        </w:numPr>
        <w:tabs>
          <w:tab w:val="left" w:pos="851"/>
        </w:tabs>
        <w:spacing w:line="280" w:lineRule="exact"/>
        <w:ind w:left="0" w:firstLine="567"/>
        <w:jc w:val="both"/>
        <w:rPr>
          <w:szCs w:val="24"/>
        </w:rPr>
      </w:pPr>
      <w:r w:rsidRPr="00E271D2">
        <w:rPr>
          <w:szCs w:val="24"/>
        </w:rPr>
        <w:t>П</w:t>
      </w:r>
      <w:r w:rsidR="006545F6" w:rsidRPr="00E271D2">
        <w:rPr>
          <w:szCs w:val="24"/>
        </w:rPr>
        <w:t xml:space="preserve">ередати </w:t>
      </w:r>
      <w:r w:rsidR="002123F9" w:rsidRPr="00E271D2">
        <w:rPr>
          <w:szCs w:val="24"/>
        </w:rPr>
        <w:t xml:space="preserve">до </w:t>
      </w:r>
      <w:r w:rsidR="001A76E9" w:rsidRPr="00E271D2">
        <w:rPr>
          <w:szCs w:val="24"/>
        </w:rPr>
        <w:t>Підприємства</w:t>
      </w:r>
      <w:r w:rsidR="002123F9" w:rsidRPr="00E271D2">
        <w:rPr>
          <w:szCs w:val="24"/>
        </w:rPr>
        <w:t xml:space="preserve"> </w:t>
      </w:r>
      <w:r w:rsidR="006545F6" w:rsidRPr="00E271D2">
        <w:rPr>
          <w:szCs w:val="24"/>
        </w:rPr>
        <w:t>правовстановлюючі документи (договір оренди землі чи договір особистого сервітуту та документацію із землеустр</w:t>
      </w:r>
      <w:r w:rsidR="00FC3748" w:rsidRPr="00E271D2">
        <w:rPr>
          <w:szCs w:val="24"/>
        </w:rPr>
        <w:t>ою</w:t>
      </w:r>
      <w:r w:rsidR="00FF3FB8" w:rsidRPr="00E271D2">
        <w:rPr>
          <w:szCs w:val="24"/>
        </w:rPr>
        <w:t>, тощо</w:t>
      </w:r>
      <w:r w:rsidR="00FC3748" w:rsidRPr="00E271D2">
        <w:rPr>
          <w:szCs w:val="24"/>
        </w:rPr>
        <w:t>) на земельні ділянки</w:t>
      </w:r>
      <w:r w:rsidR="006545F6" w:rsidRPr="00E271D2">
        <w:rPr>
          <w:szCs w:val="24"/>
        </w:rPr>
        <w:t xml:space="preserve"> під </w:t>
      </w:r>
      <w:r w:rsidR="00FC3748" w:rsidRPr="00E271D2">
        <w:rPr>
          <w:szCs w:val="24"/>
        </w:rPr>
        <w:t xml:space="preserve">об’єкти </w:t>
      </w:r>
      <w:r w:rsidR="00E82BD8" w:rsidRPr="00E271D2">
        <w:rPr>
          <w:szCs w:val="24"/>
        </w:rPr>
        <w:t>електричних мереж</w:t>
      </w:r>
      <w:r w:rsidR="00781B59" w:rsidRPr="00E271D2">
        <w:rPr>
          <w:szCs w:val="24"/>
        </w:rPr>
        <w:t>, які пред’явлено до прий</w:t>
      </w:r>
      <w:r w:rsidR="00E303B7" w:rsidRPr="00E271D2">
        <w:rPr>
          <w:szCs w:val="24"/>
        </w:rPr>
        <w:t>мання</w:t>
      </w:r>
      <w:r w:rsidR="002123F9" w:rsidRPr="00E271D2">
        <w:rPr>
          <w:szCs w:val="24"/>
        </w:rPr>
        <w:t xml:space="preserve"> (передачі)</w:t>
      </w:r>
      <w:r w:rsidR="006545F6" w:rsidRPr="00E271D2">
        <w:rPr>
          <w:szCs w:val="24"/>
        </w:rPr>
        <w:t>.</w:t>
      </w:r>
    </w:p>
    <w:p w14:paraId="6BEA47EB" w14:textId="5CB21263" w:rsidR="002123F9" w:rsidRPr="00E271D2" w:rsidRDefault="00FC3748" w:rsidP="001A76E9">
      <w:pPr>
        <w:pStyle w:val="a7"/>
        <w:tabs>
          <w:tab w:val="left" w:pos="851"/>
        </w:tabs>
        <w:spacing w:line="280" w:lineRule="exact"/>
        <w:ind w:firstLine="567"/>
        <w:jc w:val="both"/>
        <w:rPr>
          <w:szCs w:val="24"/>
        </w:rPr>
      </w:pPr>
      <w:r w:rsidRPr="00E271D2">
        <w:rPr>
          <w:szCs w:val="24"/>
        </w:rPr>
        <w:t>(даний пункт</w:t>
      </w:r>
      <w:r w:rsidR="006545F6" w:rsidRPr="00E271D2">
        <w:rPr>
          <w:szCs w:val="24"/>
        </w:rPr>
        <w:t xml:space="preserve"> відноситься тільки для ПЛ-6-10 кВ та ТП</w:t>
      </w:r>
      <w:r w:rsidRPr="00E271D2">
        <w:rPr>
          <w:szCs w:val="24"/>
        </w:rPr>
        <w:t>, РП</w:t>
      </w:r>
      <w:r w:rsidR="006545F6" w:rsidRPr="00E271D2">
        <w:rPr>
          <w:szCs w:val="24"/>
        </w:rPr>
        <w:t>, ЗТП, КТП)</w:t>
      </w:r>
      <w:r w:rsidR="00B466EE" w:rsidRPr="00E271D2">
        <w:rPr>
          <w:szCs w:val="24"/>
        </w:rPr>
        <w:t>.</w:t>
      </w:r>
    </w:p>
    <w:p w14:paraId="15D5EE7F" w14:textId="30686391" w:rsidR="002123F9" w:rsidRPr="00E271D2" w:rsidRDefault="009834AD" w:rsidP="001A76E9">
      <w:pPr>
        <w:pStyle w:val="a7"/>
        <w:numPr>
          <w:ilvl w:val="0"/>
          <w:numId w:val="2"/>
        </w:numPr>
        <w:tabs>
          <w:tab w:val="left" w:pos="851"/>
        </w:tabs>
        <w:spacing w:line="280" w:lineRule="exact"/>
        <w:ind w:left="0" w:firstLine="567"/>
        <w:jc w:val="both"/>
        <w:rPr>
          <w:szCs w:val="24"/>
        </w:rPr>
      </w:pPr>
      <w:r w:rsidRPr="00E271D2">
        <w:rPr>
          <w:szCs w:val="24"/>
        </w:rPr>
        <w:t>Н</w:t>
      </w:r>
      <w:r w:rsidR="002123F9" w:rsidRPr="00E271D2">
        <w:rPr>
          <w:szCs w:val="24"/>
        </w:rPr>
        <w:t>адати</w:t>
      </w:r>
      <w:r w:rsidRPr="00E271D2">
        <w:rPr>
          <w:szCs w:val="24"/>
        </w:rPr>
        <w:t xml:space="preserve"> Підприємству</w:t>
      </w:r>
      <w:r w:rsidR="002123F9" w:rsidRPr="00E271D2">
        <w:rPr>
          <w:szCs w:val="24"/>
        </w:rPr>
        <w:t xml:space="preserve"> інформацію про </w:t>
      </w:r>
      <w:r w:rsidR="00FB01E6" w:rsidRPr="00E271D2">
        <w:rPr>
          <w:szCs w:val="24"/>
        </w:rPr>
        <w:t>організацію</w:t>
      </w:r>
      <w:r w:rsidR="002123F9" w:rsidRPr="00E271D2">
        <w:rPr>
          <w:szCs w:val="24"/>
        </w:rPr>
        <w:t xml:space="preserve"> для підготовки договору про безоплатну передачу об’єктів </w:t>
      </w:r>
      <w:r w:rsidR="00E82BD8" w:rsidRPr="00E271D2">
        <w:rPr>
          <w:szCs w:val="24"/>
        </w:rPr>
        <w:t>електричних мереж</w:t>
      </w:r>
      <w:r w:rsidR="002123F9" w:rsidRPr="00E271D2">
        <w:rPr>
          <w:szCs w:val="24"/>
        </w:rPr>
        <w:t xml:space="preserve"> у власність </w:t>
      </w:r>
      <w:r w:rsidR="001A76E9" w:rsidRPr="00E271D2">
        <w:rPr>
          <w:szCs w:val="24"/>
        </w:rPr>
        <w:t>Підприємства</w:t>
      </w:r>
      <w:r w:rsidR="002123F9" w:rsidRPr="00E271D2">
        <w:rPr>
          <w:szCs w:val="24"/>
        </w:rPr>
        <w:t>:</w:t>
      </w:r>
    </w:p>
    <w:p w14:paraId="4B2B35CF" w14:textId="77777777" w:rsidR="002123F9" w:rsidRPr="00E271D2" w:rsidRDefault="002123F9" w:rsidP="001A76E9">
      <w:pPr>
        <w:pStyle w:val="a7"/>
        <w:numPr>
          <w:ilvl w:val="0"/>
          <w:numId w:val="3"/>
        </w:numPr>
        <w:tabs>
          <w:tab w:val="left" w:pos="851"/>
        </w:tabs>
        <w:spacing w:line="280" w:lineRule="exact"/>
        <w:ind w:left="0" w:firstLine="567"/>
        <w:jc w:val="both"/>
        <w:rPr>
          <w:szCs w:val="24"/>
        </w:rPr>
      </w:pPr>
      <w:r w:rsidRPr="00E271D2">
        <w:rPr>
          <w:szCs w:val="24"/>
        </w:rPr>
        <w:t>копії установчих документів (статуту, положення тощо);</w:t>
      </w:r>
    </w:p>
    <w:p w14:paraId="53BC1E77" w14:textId="7CF71CAE" w:rsidR="00FC3748" w:rsidRPr="00E271D2" w:rsidRDefault="00FC3748" w:rsidP="001A76E9">
      <w:pPr>
        <w:pStyle w:val="a7"/>
        <w:numPr>
          <w:ilvl w:val="0"/>
          <w:numId w:val="3"/>
        </w:numPr>
        <w:tabs>
          <w:tab w:val="left" w:pos="851"/>
        </w:tabs>
        <w:spacing w:line="280" w:lineRule="exact"/>
        <w:ind w:left="0" w:firstLine="567"/>
        <w:jc w:val="both"/>
        <w:rPr>
          <w:szCs w:val="24"/>
        </w:rPr>
      </w:pPr>
      <w:r w:rsidRPr="00E271D2">
        <w:rPr>
          <w:szCs w:val="24"/>
        </w:rPr>
        <w:t xml:space="preserve">витяг з Єдиного державного реєстру юридичних осіб, фізичних осіб-підприємців та громадських формувань, який згенерований не пізніше ніж за три місяці до підписання договору </w:t>
      </w:r>
      <w:r w:rsidR="00F912B4" w:rsidRPr="00E271D2">
        <w:rPr>
          <w:szCs w:val="24"/>
        </w:rPr>
        <w:t>приймання</w:t>
      </w:r>
      <w:r w:rsidRPr="00E271D2">
        <w:rPr>
          <w:szCs w:val="24"/>
        </w:rPr>
        <w:t>-передачі;</w:t>
      </w:r>
    </w:p>
    <w:p w14:paraId="72E99405" w14:textId="77777777" w:rsidR="002123F9" w:rsidRPr="00E271D2" w:rsidRDefault="002123F9" w:rsidP="001A76E9">
      <w:pPr>
        <w:numPr>
          <w:ilvl w:val="0"/>
          <w:numId w:val="3"/>
        </w:numPr>
        <w:tabs>
          <w:tab w:val="left" w:pos="851"/>
        </w:tabs>
        <w:ind w:left="0" w:firstLine="567"/>
        <w:jc w:val="both"/>
        <w:rPr>
          <w:szCs w:val="24"/>
          <w:lang w:val="uk-UA"/>
        </w:rPr>
      </w:pPr>
      <w:r w:rsidRPr="00E271D2">
        <w:rPr>
          <w:szCs w:val="24"/>
          <w:lang w:val="uk-UA"/>
        </w:rPr>
        <w:t>відомості щодо адреси, контактних телефонів та електронної пошти, банківських реквізитів контрагента, посади, прізвища, ім’я та по-бат</w:t>
      </w:r>
      <w:r w:rsidR="00E00E7E" w:rsidRPr="00E271D2">
        <w:rPr>
          <w:szCs w:val="24"/>
          <w:lang w:val="uk-UA"/>
        </w:rPr>
        <w:t>ькові керівника юридичної особи;</w:t>
      </w:r>
    </w:p>
    <w:p w14:paraId="05E06706" w14:textId="77777777" w:rsidR="002123F9" w:rsidRPr="00E271D2" w:rsidRDefault="002123F9" w:rsidP="001A76E9">
      <w:pPr>
        <w:numPr>
          <w:ilvl w:val="0"/>
          <w:numId w:val="3"/>
        </w:numPr>
        <w:tabs>
          <w:tab w:val="left" w:pos="851"/>
        </w:tabs>
        <w:ind w:left="0" w:firstLine="567"/>
        <w:jc w:val="both"/>
        <w:rPr>
          <w:szCs w:val="24"/>
          <w:lang w:val="uk-UA"/>
        </w:rPr>
      </w:pPr>
      <w:r w:rsidRPr="00E271D2">
        <w:rPr>
          <w:szCs w:val="24"/>
          <w:lang w:val="uk-UA"/>
        </w:rPr>
        <w:t>копію наказу про призначення керівника юридичної особи. У разі підпису договору зі сторони контрагента не керівником юридичної особи – копії документів, що посвідчують право підпису договорів такою особою (довіреність, наказ про признач</w:t>
      </w:r>
      <w:r w:rsidR="00E00E7E" w:rsidRPr="00E271D2">
        <w:rPr>
          <w:szCs w:val="24"/>
          <w:lang w:val="uk-UA"/>
        </w:rPr>
        <w:t>ення виконуючим обов’язки тощо);</w:t>
      </w:r>
    </w:p>
    <w:p w14:paraId="0CDD178A" w14:textId="77777777" w:rsidR="009C1EE0" w:rsidRPr="00E271D2" w:rsidRDefault="009C1EE0" w:rsidP="001A76E9">
      <w:pPr>
        <w:pStyle w:val="a7"/>
        <w:numPr>
          <w:ilvl w:val="0"/>
          <w:numId w:val="3"/>
        </w:numPr>
        <w:tabs>
          <w:tab w:val="left" w:pos="851"/>
        </w:tabs>
        <w:spacing w:line="280" w:lineRule="exact"/>
        <w:ind w:left="0" w:firstLine="567"/>
        <w:jc w:val="both"/>
        <w:rPr>
          <w:szCs w:val="24"/>
        </w:rPr>
      </w:pPr>
      <w:r w:rsidRPr="00E271D2">
        <w:rPr>
          <w:szCs w:val="24"/>
        </w:rPr>
        <w:t>витяг з Державного реєстру речових прав на нерухоме майно про реєстрацію права власності.</w:t>
      </w:r>
    </w:p>
    <w:p w14:paraId="6A75793A" w14:textId="4AA34EE3" w:rsidR="000F6B6D" w:rsidRPr="00E271D2" w:rsidRDefault="005C7E0B" w:rsidP="005C7E0B">
      <w:pPr>
        <w:pStyle w:val="a7"/>
        <w:numPr>
          <w:ilvl w:val="0"/>
          <w:numId w:val="2"/>
        </w:numPr>
        <w:tabs>
          <w:tab w:val="left" w:pos="851"/>
        </w:tabs>
        <w:spacing w:line="280" w:lineRule="exact"/>
        <w:ind w:left="0" w:firstLine="567"/>
        <w:jc w:val="both"/>
        <w:rPr>
          <w:szCs w:val="24"/>
        </w:rPr>
      </w:pPr>
      <w:r w:rsidRPr="00E271D2">
        <w:rPr>
          <w:szCs w:val="24"/>
        </w:rPr>
        <w:t>У</w:t>
      </w:r>
      <w:r w:rsidR="000F6B6D" w:rsidRPr="00E271D2">
        <w:rPr>
          <w:szCs w:val="24"/>
        </w:rPr>
        <w:t xml:space="preserve">класти договір </w:t>
      </w:r>
      <w:r w:rsidRPr="00E271D2">
        <w:rPr>
          <w:szCs w:val="24"/>
        </w:rPr>
        <w:t xml:space="preserve">з Підприємством </w:t>
      </w:r>
      <w:r w:rsidR="00BD5C11" w:rsidRPr="00E271D2">
        <w:rPr>
          <w:szCs w:val="24"/>
        </w:rPr>
        <w:t>про безоплатну передачу об’єктів електричних мереж</w:t>
      </w:r>
      <w:r w:rsidR="000F6B6D" w:rsidRPr="00E271D2">
        <w:rPr>
          <w:szCs w:val="24"/>
        </w:rPr>
        <w:t xml:space="preserve"> у власність </w:t>
      </w:r>
      <w:r w:rsidR="006D7B00" w:rsidRPr="00E271D2">
        <w:rPr>
          <w:szCs w:val="24"/>
        </w:rPr>
        <w:t>Підприємства</w:t>
      </w:r>
      <w:r w:rsidR="000F6B6D" w:rsidRPr="00E271D2">
        <w:rPr>
          <w:szCs w:val="24"/>
        </w:rPr>
        <w:t xml:space="preserve"> та, у випадках визначених чинним законодавством, нотаріально посвідчити його</w:t>
      </w:r>
      <w:r w:rsidR="00A76D56" w:rsidRPr="00E271D2">
        <w:rPr>
          <w:szCs w:val="24"/>
        </w:rPr>
        <w:t xml:space="preserve"> та зареєструвати</w:t>
      </w:r>
      <w:r w:rsidR="000F6B6D" w:rsidRPr="00E271D2">
        <w:rPr>
          <w:szCs w:val="24"/>
        </w:rPr>
        <w:t>.</w:t>
      </w:r>
      <w:r w:rsidR="001F631D" w:rsidRPr="00E271D2">
        <w:rPr>
          <w:szCs w:val="24"/>
        </w:rPr>
        <w:t xml:space="preserve"> </w:t>
      </w:r>
      <w:r w:rsidR="000F6B6D" w:rsidRPr="00E271D2">
        <w:rPr>
          <w:szCs w:val="24"/>
        </w:rPr>
        <w:t xml:space="preserve">При цьому відшкодування послуг нотаріуса покладається на </w:t>
      </w:r>
      <w:r w:rsidR="00FB01E6" w:rsidRPr="00E271D2">
        <w:rPr>
          <w:szCs w:val="24"/>
        </w:rPr>
        <w:t>організацію</w:t>
      </w:r>
      <w:r w:rsidR="00612FC3" w:rsidRPr="00E271D2">
        <w:rPr>
          <w:szCs w:val="24"/>
        </w:rPr>
        <w:t>.</w:t>
      </w:r>
    </w:p>
    <w:p w14:paraId="37B885FB" w14:textId="7A4B01FE" w:rsidR="009E00F4" w:rsidRPr="00E271D2" w:rsidRDefault="00E303B7" w:rsidP="001A76E9">
      <w:pPr>
        <w:pStyle w:val="a7"/>
        <w:numPr>
          <w:ilvl w:val="2"/>
          <w:numId w:val="21"/>
        </w:numPr>
        <w:tabs>
          <w:tab w:val="left" w:pos="851"/>
        </w:tabs>
        <w:ind w:left="0" w:firstLine="567"/>
        <w:jc w:val="both"/>
        <w:rPr>
          <w:szCs w:val="24"/>
        </w:rPr>
      </w:pPr>
      <w:r w:rsidRPr="00E271D2">
        <w:rPr>
          <w:szCs w:val="24"/>
        </w:rPr>
        <w:t xml:space="preserve">Приймання </w:t>
      </w:r>
      <w:r w:rsidR="009E00F4" w:rsidRPr="00E271D2">
        <w:rPr>
          <w:szCs w:val="24"/>
        </w:rPr>
        <w:t xml:space="preserve">(передача) об’єктів </w:t>
      </w:r>
      <w:r w:rsidR="00E82BD8" w:rsidRPr="00E271D2">
        <w:rPr>
          <w:szCs w:val="24"/>
        </w:rPr>
        <w:t>електричних мереж</w:t>
      </w:r>
      <w:r w:rsidR="009E00F4" w:rsidRPr="00E271D2">
        <w:rPr>
          <w:szCs w:val="24"/>
        </w:rPr>
        <w:t xml:space="preserve"> завершується оформленням Акту приймання-передачі </w:t>
      </w:r>
      <w:r w:rsidR="009E00F4" w:rsidRPr="00E271D2">
        <w:rPr>
          <w:i/>
          <w:szCs w:val="24"/>
        </w:rPr>
        <w:t>(зразок Акту прийманн</w:t>
      </w:r>
      <w:r w:rsidR="00E61543" w:rsidRPr="00E271D2">
        <w:rPr>
          <w:i/>
          <w:szCs w:val="24"/>
        </w:rPr>
        <w:t>я-передачі наведено в додатку №</w:t>
      </w:r>
      <w:r w:rsidR="00836D49" w:rsidRPr="00E271D2">
        <w:rPr>
          <w:i/>
          <w:szCs w:val="24"/>
        </w:rPr>
        <w:t>4</w:t>
      </w:r>
      <w:r w:rsidR="009E00F4" w:rsidRPr="00E271D2">
        <w:rPr>
          <w:i/>
          <w:szCs w:val="24"/>
        </w:rPr>
        <w:t xml:space="preserve"> до цього </w:t>
      </w:r>
      <w:r w:rsidR="00E8201D" w:rsidRPr="00E271D2">
        <w:rPr>
          <w:i/>
          <w:szCs w:val="24"/>
        </w:rPr>
        <w:t>Порядку</w:t>
      </w:r>
      <w:r w:rsidR="009E00F4" w:rsidRPr="00E271D2">
        <w:rPr>
          <w:i/>
          <w:szCs w:val="24"/>
        </w:rPr>
        <w:t>)</w:t>
      </w:r>
      <w:r w:rsidR="009E00F4" w:rsidRPr="00E271D2">
        <w:rPr>
          <w:szCs w:val="24"/>
        </w:rPr>
        <w:t>, із зазначенням наступної інформації по кожному об’єкту:</w:t>
      </w:r>
    </w:p>
    <w:p w14:paraId="3CF8B4D7" w14:textId="77777777" w:rsidR="009E00F4" w:rsidRPr="00E271D2" w:rsidRDefault="00A10EBD" w:rsidP="001A76E9">
      <w:pPr>
        <w:numPr>
          <w:ilvl w:val="0"/>
          <w:numId w:val="16"/>
        </w:numPr>
        <w:tabs>
          <w:tab w:val="left" w:pos="851"/>
        </w:tabs>
        <w:ind w:left="0" w:firstLine="567"/>
        <w:jc w:val="both"/>
        <w:rPr>
          <w:szCs w:val="24"/>
          <w:lang w:val="uk-UA"/>
        </w:rPr>
      </w:pPr>
      <w:r w:rsidRPr="00E271D2">
        <w:rPr>
          <w:szCs w:val="24"/>
          <w:lang w:val="uk-UA"/>
        </w:rPr>
        <w:t>назва об’єкту;</w:t>
      </w:r>
    </w:p>
    <w:p w14:paraId="2C3E80F6" w14:textId="77777777" w:rsidR="009E00F4" w:rsidRPr="00E271D2" w:rsidRDefault="00A10EBD" w:rsidP="001A76E9">
      <w:pPr>
        <w:numPr>
          <w:ilvl w:val="0"/>
          <w:numId w:val="16"/>
        </w:numPr>
        <w:tabs>
          <w:tab w:val="left" w:pos="851"/>
        </w:tabs>
        <w:ind w:left="0" w:firstLine="567"/>
        <w:jc w:val="both"/>
        <w:rPr>
          <w:szCs w:val="24"/>
          <w:lang w:val="uk-UA"/>
        </w:rPr>
      </w:pPr>
      <w:r w:rsidRPr="00E271D2">
        <w:rPr>
          <w:szCs w:val="24"/>
          <w:lang w:val="uk-UA"/>
        </w:rPr>
        <w:t>інвентарний номер;</w:t>
      </w:r>
    </w:p>
    <w:p w14:paraId="74E62392" w14:textId="77777777" w:rsidR="009E00F4" w:rsidRPr="00E271D2" w:rsidRDefault="00A10EBD" w:rsidP="001A76E9">
      <w:pPr>
        <w:numPr>
          <w:ilvl w:val="0"/>
          <w:numId w:val="16"/>
        </w:numPr>
        <w:tabs>
          <w:tab w:val="left" w:pos="851"/>
        </w:tabs>
        <w:ind w:left="0" w:firstLine="567"/>
        <w:jc w:val="both"/>
        <w:rPr>
          <w:szCs w:val="24"/>
          <w:lang w:val="uk-UA"/>
        </w:rPr>
      </w:pPr>
      <w:r w:rsidRPr="00E271D2">
        <w:rPr>
          <w:szCs w:val="24"/>
          <w:lang w:val="uk-UA"/>
        </w:rPr>
        <w:t>дата введення в експлуатацію;</w:t>
      </w:r>
    </w:p>
    <w:p w14:paraId="3BEF9FCF" w14:textId="77777777" w:rsidR="009E00F4" w:rsidRPr="00E271D2" w:rsidRDefault="00A10EBD" w:rsidP="001A76E9">
      <w:pPr>
        <w:numPr>
          <w:ilvl w:val="0"/>
          <w:numId w:val="16"/>
        </w:numPr>
        <w:tabs>
          <w:tab w:val="left" w:pos="851"/>
        </w:tabs>
        <w:ind w:left="0" w:firstLine="567"/>
        <w:jc w:val="both"/>
        <w:rPr>
          <w:szCs w:val="24"/>
          <w:lang w:val="uk-UA"/>
        </w:rPr>
      </w:pPr>
      <w:r w:rsidRPr="00E271D2">
        <w:rPr>
          <w:szCs w:val="24"/>
          <w:lang w:val="uk-UA"/>
        </w:rPr>
        <w:t>первісна</w:t>
      </w:r>
      <w:r w:rsidR="009E00F4" w:rsidRPr="00E271D2">
        <w:rPr>
          <w:szCs w:val="24"/>
          <w:lang w:val="uk-UA"/>
        </w:rPr>
        <w:t xml:space="preserve"> </w:t>
      </w:r>
      <w:r w:rsidRPr="00E271D2">
        <w:rPr>
          <w:szCs w:val="24"/>
          <w:lang w:val="uk-UA"/>
        </w:rPr>
        <w:t>вартість</w:t>
      </w:r>
      <w:r w:rsidR="009E00F4" w:rsidRPr="00E271D2">
        <w:rPr>
          <w:szCs w:val="24"/>
          <w:lang w:val="uk-UA"/>
        </w:rPr>
        <w:t>, накопичена амортизація (знос), залишкова (балансова) вартість,</w:t>
      </w:r>
      <w:r w:rsidR="009E00F4" w:rsidRPr="00E271D2">
        <w:rPr>
          <w:i/>
          <w:szCs w:val="24"/>
          <w:lang w:val="uk-UA"/>
        </w:rPr>
        <w:t xml:space="preserve"> (у разі якщо відсутня достовірна інформація щодо вартості або залишкова (балансова) вартість дорівнює нулю, то проводиться оцінка відповідно до законодавства. Відшкодування послуг </w:t>
      </w:r>
      <w:r w:rsidR="009E00F4" w:rsidRPr="00E271D2">
        <w:rPr>
          <w:szCs w:val="24"/>
          <w:lang w:val="uk-UA"/>
        </w:rPr>
        <w:t>незалежного оцінювача</w:t>
      </w:r>
      <w:r w:rsidR="009E00F4" w:rsidRPr="00E271D2">
        <w:rPr>
          <w:i/>
          <w:szCs w:val="24"/>
          <w:lang w:val="uk-UA"/>
        </w:rPr>
        <w:t xml:space="preserve"> покладається на одну із сторін по домовленості)</w:t>
      </w:r>
      <w:r w:rsidRPr="00E271D2">
        <w:rPr>
          <w:szCs w:val="24"/>
          <w:lang w:val="uk-UA"/>
        </w:rPr>
        <w:t>;</w:t>
      </w:r>
    </w:p>
    <w:p w14:paraId="72D2A721" w14:textId="77777777" w:rsidR="009E00F4" w:rsidRPr="00E271D2" w:rsidRDefault="009E00F4" w:rsidP="001A76E9">
      <w:pPr>
        <w:numPr>
          <w:ilvl w:val="0"/>
          <w:numId w:val="16"/>
        </w:numPr>
        <w:tabs>
          <w:tab w:val="left" w:pos="851"/>
        </w:tabs>
        <w:ind w:left="0" w:firstLine="567"/>
        <w:jc w:val="both"/>
        <w:rPr>
          <w:szCs w:val="24"/>
          <w:lang w:val="uk-UA"/>
        </w:rPr>
      </w:pPr>
      <w:r w:rsidRPr="00E271D2">
        <w:rPr>
          <w:szCs w:val="24"/>
          <w:lang w:val="uk-UA"/>
        </w:rPr>
        <w:t xml:space="preserve">оціночна ринкова вартість (за наявності </w:t>
      </w:r>
      <w:r w:rsidR="00A10EBD" w:rsidRPr="00E271D2">
        <w:rPr>
          <w:szCs w:val="24"/>
          <w:lang w:val="uk-UA"/>
        </w:rPr>
        <w:t>висновку незалежного оцінювача);</w:t>
      </w:r>
    </w:p>
    <w:p w14:paraId="1662A283" w14:textId="77777777" w:rsidR="009E00F4" w:rsidRPr="00E271D2" w:rsidRDefault="009E00F4" w:rsidP="001A76E9">
      <w:pPr>
        <w:numPr>
          <w:ilvl w:val="0"/>
          <w:numId w:val="16"/>
        </w:numPr>
        <w:tabs>
          <w:tab w:val="left" w:pos="851"/>
        </w:tabs>
        <w:ind w:left="0" w:firstLine="567"/>
        <w:jc w:val="both"/>
        <w:rPr>
          <w:szCs w:val="24"/>
          <w:lang w:val="uk-UA"/>
        </w:rPr>
      </w:pPr>
      <w:r w:rsidRPr="00E271D2">
        <w:rPr>
          <w:szCs w:val="24"/>
          <w:lang w:val="uk-UA"/>
        </w:rPr>
        <w:t>мі</w:t>
      </w:r>
      <w:r w:rsidR="00A10EBD" w:rsidRPr="00E271D2">
        <w:rPr>
          <w:szCs w:val="24"/>
          <w:lang w:val="uk-UA"/>
        </w:rPr>
        <w:t>сцезнаходження;</w:t>
      </w:r>
    </w:p>
    <w:p w14:paraId="37B06F37" w14:textId="77777777" w:rsidR="000044D7" w:rsidRPr="00E271D2" w:rsidRDefault="000044D7" w:rsidP="000044D7">
      <w:pPr>
        <w:numPr>
          <w:ilvl w:val="0"/>
          <w:numId w:val="16"/>
        </w:numPr>
        <w:tabs>
          <w:tab w:val="left" w:pos="851"/>
        </w:tabs>
        <w:ind w:left="0" w:firstLine="567"/>
        <w:jc w:val="both"/>
        <w:rPr>
          <w:szCs w:val="24"/>
          <w:lang w:val="uk-UA"/>
        </w:rPr>
      </w:pPr>
      <w:r w:rsidRPr="00E271D2">
        <w:rPr>
          <w:szCs w:val="24"/>
          <w:lang w:val="uk-UA"/>
        </w:rPr>
        <w:t>характеристики: тип, бухгалтерська назва та інвентарний номер, диспетчерські назва,  № та потужність (для ТП); назва, напруга, диспетчерський №, точки підключення, марка проводу чи кабелю та протяжність (для ПЛ, КЛ, загальна та окремо для кожного типу/марки кабелю/проводу).</w:t>
      </w:r>
    </w:p>
    <w:p w14:paraId="096B4354" w14:textId="77777777" w:rsidR="009E00F4" w:rsidRPr="00E271D2" w:rsidRDefault="009E00F4" w:rsidP="001A76E9">
      <w:pPr>
        <w:pStyle w:val="a7"/>
        <w:tabs>
          <w:tab w:val="left" w:pos="851"/>
        </w:tabs>
        <w:ind w:firstLine="567"/>
        <w:jc w:val="both"/>
        <w:rPr>
          <w:szCs w:val="24"/>
        </w:rPr>
      </w:pPr>
      <w:r w:rsidRPr="00E271D2">
        <w:rPr>
          <w:szCs w:val="24"/>
        </w:rPr>
        <w:lastRenderedPageBreak/>
        <w:t>У випадку передачі трансформаторної підстанції закритого типу (ЗТП, РП):</w:t>
      </w:r>
    </w:p>
    <w:p w14:paraId="7302A7BB" w14:textId="77777777" w:rsidR="009E00F4" w:rsidRPr="00E271D2" w:rsidRDefault="009E00F4" w:rsidP="001A76E9">
      <w:pPr>
        <w:pStyle w:val="a7"/>
        <w:numPr>
          <w:ilvl w:val="0"/>
          <w:numId w:val="17"/>
        </w:numPr>
        <w:tabs>
          <w:tab w:val="left" w:pos="851"/>
        </w:tabs>
        <w:ind w:left="0" w:firstLine="567"/>
        <w:jc w:val="both"/>
        <w:rPr>
          <w:szCs w:val="24"/>
        </w:rPr>
      </w:pPr>
      <w:r w:rsidRPr="00E271D2">
        <w:rPr>
          <w:szCs w:val="24"/>
        </w:rPr>
        <w:t xml:space="preserve">окремо зазначити </w:t>
      </w:r>
      <w:r w:rsidR="00A10EBD" w:rsidRPr="00E271D2">
        <w:rPr>
          <w:szCs w:val="24"/>
        </w:rPr>
        <w:t>первісну</w:t>
      </w:r>
      <w:r w:rsidRPr="00E271D2">
        <w:rPr>
          <w:szCs w:val="24"/>
        </w:rPr>
        <w:t xml:space="preserve"> </w:t>
      </w:r>
      <w:r w:rsidR="00A10EBD" w:rsidRPr="00E271D2">
        <w:rPr>
          <w:szCs w:val="24"/>
        </w:rPr>
        <w:t>вартість</w:t>
      </w:r>
      <w:r w:rsidRPr="00E271D2">
        <w:rPr>
          <w:szCs w:val="24"/>
        </w:rPr>
        <w:t>, накопичену амортизацію (знос) та залишкову вартість для будівельної частини і технологічного обладнання;</w:t>
      </w:r>
    </w:p>
    <w:p w14:paraId="3507FC36" w14:textId="77777777" w:rsidR="00D877BC" w:rsidRPr="00E271D2" w:rsidRDefault="00D877BC" w:rsidP="00D877BC">
      <w:pPr>
        <w:pStyle w:val="a7"/>
        <w:numPr>
          <w:ilvl w:val="0"/>
          <w:numId w:val="17"/>
        </w:numPr>
        <w:tabs>
          <w:tab w:val="left" w:pos="851"/>
        </w:tabs>
        <w:ind w:left="0" w:firstLine="567"/>
        <w:jc w:val="both"/>
        <w:rPr>
          <w:szCs w:val="24"/>
        </w:rPr>
      </w:pPr>
      <w:r w:rsidRPr="00E271D2">
        <w:rPr>
          <w:szCs w:val="24"/>
        </w:rPr>
        <w:t xml:space="preserve">зазначити технічні характеристики будівельної частини підстанції (в цілому по будівлі та по кожному поверху, у </w:t>
      </w:r>
      <w:proofErr w:type="spellStart"/>
      <w:r w:rsidRPr="00E271D2">
        <w:rPr>
          <w:szCs w:val="24"/>
        </w:rPr>
        <w:t>т.ч</w:t>
      </w:r>
      <w:proofErr w:type="spellEnd"/>
      <w:r w:rsidRPr="00E271D2">
        <w:rPr>
          <w:szCs w:val="24"/>
        </w:rPr>
        <w:t>.: будівельний об’єм, загальна площа, матеріали фундаментів, стін, перекриття і покрівлі, стан), перелік, кількість та стан основного технологічного обладнання;</w:t>
      </w:r>
    </w:p>
    <w:p w14:paraId="6C03B476" w14:textId="77777777" w:rsidR="009E00F4" w:rsidRPr="00E271D2" w:rsidRDefault="009E00F4" w:rsidP="001A76E9">
      <w:pPr>
        <w:pStyle w:val="a7"/>
        <w:numPr>
          <w:ilvl w:val="0"/>
          <w:numId w:val="17"/>
        </w:numPr>
        <w:tabs>
          <w:tab w:val="left" w:pos="851"/>
        </w:tabs>
        <w:ind w:left="0" w:firstLine="567"/>
        <w:jc w:val="both"/>
        <w:rPr>
          <w:szCs w:val="24"/>
        </w:rPr>
      </w:pPr>
      <w:r w:rsidRPr="00E271D2">
        <w:rPr>
          <w:szCs w:val="24"/>
        </w:rPr>
        <w:t>зазначити наявність технічного паспорта на об’єкт, виданий бюро технічної інвентаризації і</w:t>
      </w:r>
      <w:r w:rsidR="00A10EBD" w:rsidRPr="00E271D2">
        <w:rPr>
          <w:szCs w:val="24"/>
        </w:rPr>
        <w:t>з зазначенням присвоєної адреси</w:t>
      </w:r>
      <w:r w:rsidR="00FB01E6" w:rsidRPr="00E271D2">
        <w:rPr>
          <w:szCs w:val="24"/>
        </w:rPr>
        <w:t xml:space="preserve"> та витягу з Державного реєстру речових прав на нерухоме майно</w:t>
      </w:r>
      <w:r w:rsidR="00A10EBD" w:rsidRPr="00E271D2">
        <w:rPr>
          <w:szCs w:val="24"/>
        </w:rPr>
        <w:t>;</w:t>
      </w:r>
    </w:p>
    <w:p w14:paraId="652F02CF" w14:textId="77777777" w:rsidR="009E00F4" w:rsidRPr="00E271D2" w:rsidRDefault="009E00F4" w:rsidP="001A76E9">
      <w:pPr>
        <w:pStyle w:val="a7"/>
        <w:numPr>
          <w:ilvl w:val="0"/>
          <w:numId w:val="17"/>
        </w:numPr>
        <w:tabs>
          <w:tab w:val="left" w:pos="851"/>
        </w:tabs>
        <w:ind w:left="0" w:firstLine="567"/>
        <w:jc w:val="both"/>
        <w:rPr>
          <w:szCs w:val="24"/>
        </w:rPr>
      </w:pPr>
      <w:r w:rsidRPr="00E271D2">
        <w:rPr>
          <w:szCs w:val="24"/>
        </w:rPr>
        <w:t>інші умови прий</w:t>
      </w:r>
      <w:r w:rsidR="00E303B7" w:rsidRPr="00E271D2">
        <w:rPr>
          <w:szCs w:val="24"/>
        </w:rPr>
        <w:t>мання</w:t>
      </w:r>
      <w:r w:rsidRPr="00E271D2">
        <w:rPr>
          <w:szCs w:val="24"/>
        </w:rPr>
        <w:t>-передачі (за необхідності).</w:t>
      </w:r>
    </w:p>
    <w:p w14:paraId="578BA76C" w14:textId="77777777" w:rsidR="009E00F4" w:rsidRPr="00E271D2" w:rsidRDefault="009E00F4" w:rsidP="001A76E9">
      <w:pPr>
        <w:pStyle w:val="a7"/>
        <w:numPr>
          <w:ilvl w:val="2"/>
          <w:numId w:val="34"/>
        </w:numPr>
        <w:tabs>
          <w:tab w:val="left" w:pos="851"/>
        </w:tabs>
        <w:ind w:left="0" w:firstLine="567"/>
        <w:jc w:val="both"/>
        <w:rPr>
          <w:szCs w:val="24"/>
        </w:rPr>
      </w:pPr>
      <w:r w:rsidRPr="00E271D2">
        <w:rPr>
          <w:szCs w:val="24"/>
        </w:rPr>
        <w:t xml:space="preserve">Підписують Акт приймання-передачі керівник </w:t>
      </w:r>
      <w:r w:rsidR="00FB01E6" w:rsidRPr="00E271D2">
        <w:rPr>
          <w:szCs w:val="24"/>
        </w:rPr>
        <w:t>організації</w:t>
      </w:r>
      <w:r w:rsidRPr="00E271D2">
        <w:rPr>
          <w:szCs w:val="24"/>
        </w:rPr>
        <w:t xml:space="preserve"> та </w:t>
      </w:r>
      <w:r w:rsidR="006D7B00" w:rsidRPr="00E271D2">
        <w:rPr>
          <w:szCs w:val="24"/>
        </w:rPr>
        <w:t>генеральний директор Підприємств</w:t>
      </w:r>
      <w:r w:rsidR="00A10EBD" w:rsidRPr="00E271D2">
        <w:rPr>
          <w:szCs w:val="24"/>
        </w:rPr>
        <w:t>а.</w:t>
      </w:r>
    </w:p>
    <w:p w14:paraId="23A2CD7A" w14:textId="77777777" w:rsidR="009E00F4" w:rsidRPr="00E271D2" w:rsidRDefault="009E00F4" w:rsidP="001A76E9">
      <w:pPr>
        <w:pStyle w:val="a7"/>
        <w:numPr>
          <w:ilvl w:val="2"/>
          <w:numId w:val="34"/>
        </w:numPr>
        <w:tabs>
          <w:tab w:val="left" w:pos="851"/>
        </w:tabs>
        <w:ind w:left="0" w:firstLine="567"/>
        <w:jc w:val="both"/>
        <w:rPr>
          <w:szCs w:val="24"/>
        </w:rPr>
      </w:pPr>
      <w:r w:rsidRPr="00E271D2">
        <w:rPr>
          <w:szCs w:val="24"/>
        </w:rPr>
        <w:t>За наявності висновку незалежного оцінювача, до акту додається Висновок про оцінку.</w:t>
      </w:r>
    </w:p>
    <w:p w14:paraId="37B182BC" w14:textId="77777777" w:rsidR="009E00F4" w:rsidRPr="00E271D2" w:rsidRDefault="009E00F4" w:rsidP="001A76E9">
      <w:pPr>
        <w:pStyle w:val="a7"/>
        <w:numPr>
          <w:ilvl w:val="2"/>
          <w:numId w:val="34"/>
        </w:numPr>
        <w:tabs>
          <w:tab w:val="left" w:pos="851"/>
        </w:tabs>
        <w:ind w:left="0" w:firstLine="567"/>
        <w:jc w:val="both"/>
        <w:rPr>
          <w:szCs w:val="24"/>
        </w:rPr>
      </w:pPr>
      <w:r w:rsidRPr="00E271D2">
        <w:rPr>
          <w:szCs w:val="24"/>
        </w:rPr>
        <w:t xml:space="preserve">На баланс </w:t>
      </w:r>
      <w:r w:rsidR="006D7B00" w:rsidRPr="00E271D2">
        <w:rPr>
          <w:szCs w:val="24"/>
        </w:rPr>
        <w:t>Підприємства</w:t>
      </w:r>
      <w:r w:rsidRPr="00E271D2">
        <w:rPr>
          <w:szCs w:val="24"/>
        </w:rPr>
        <w:t xml:space="preserve"> безоплатно прийняті об’єкти </w:t>
      </w:r>
      <w:r w:rsidR="00E82BD8" w:rsidRPr="00E271D2">
        <w:rPr>
          <w:szCs w:val="24"/>
        </w:rPr>
        <w:t>електричних мереж</w:t>
      </w:r>
      <w:r w:rsidRPr="00E271D2">
        <w:rPr>
          <w:szCs w:val="24"/>
        </w:rPr>
        <w:t xml:space="preserve"> зараховуються за справедливою вартістю, що приймається на рівні залишкової (балансової) вартості, зазначеної в Акті приймання-передачі або на рівні оціночної ринкової вартості, у випадках проведення оцінки та за наявності висновку незалежного оцінювача.</w:t>
      </w:r>
    </w:p>
    <w:p w14:paraId="2FF12FBA" w14:textId="77777777" w:rsidR="00F05258" w:rsidRPr="00E271D2" w:rsidRDefault="00F05258" w:rsidP="00637B32">
      <w:pPr>
        <w:pStyle w:val="WW-2"/>
        <w:spacing w:line="280" w:lineRule="exact"/>
        <w:ind w:firstLine="567"/>
        <w:rPr>
          <w:bCs/>
          <w:szCs w:val="24"/>
        </w:rPr>
      </w:pPr>
    </w:p>
    <w:p w14:paraId="52C0CCB5" w14:textId="77777777" w:rsidR="002317F8" w:rsidRPr="00E271D2" w:rsidRDefault="009E00F4" w:rsidP="006D7B00">
      <w:pPr>
        <w:pStyle w:val="WW-2"/>
        <w:numPr>
          <w:ilvl w:val="1"/>
          <w:numId w:val="20"/>
        </w:numPr>
        <w:spacing w:line="280" w:lineRule="exact"/>
        <w:ind w:left="0" w:firstLine="709"/>
        <w:rPr>
          <w:b/>
          <w:bCs/>
          <w:szCs w:val="24"/>
        </w:rPr>
      </w:pPr>
      <w:r w:rsidRPr="00E271D2">
        <w:rPr>
          <w:b/>
          <w:bCs/>
          <w:szCs w:val="24"/>
        </w:rPr>
        <w:t>Порядок прий</w:t>
      </w:r>
      <w:r w:rsidR="006D7B00" w:rsidRPr="00E271D2">
        <w:rPr>
          <w:b/>
          <w:bCs/>
          <w:szCs w:val="24"/>
        </w:rPr>
        <w:t>мання</w:t>
      </w:r>
      <w:r w:rsidRPr="00E271D2">
        <w:rPr>
          <w:b/>
          <w:bCs/>
          <w:szCs w:val="24"/>
        </w:rPr>
        <w:t xml:space="preserve"> (передачі) у власність </w:t>
      </w:r>
      <w:r w:rsidR="006D7B00" w:rsidRPr="00E271D2">
        <w:rPr>
          <w:b/>
          <w:bCs/>
          <w:szCs w:val="24"/>
        </w:rPr>
        <w:t>Підприємства</w:t>
      </w:r>
      <w:r w:rsidRPr="00E271D2">
        <w:rPr>
          <w:b/>
          <w:bCs/>
          <w:szCs w:val="24"/>
        </w:rPr>
        <w:t xml:space="preserve"> об’єктів електричних мереж, що перебувають у державній власності.</w:t>
      </w:r>
    </w:p>
    <w:p w14:paraId="497A294C" w14:textId="3E396FB7" w:rsidR="00A37F25" w:rsidRPr="00E271D2" w:rsidRDefault="00A37F25" w:rsidP="006D7B00">
      <w:pPr>
        <w:pStyle w:val="WW-2"/>
        <w:numPr>
          <w:ilvl w:val="2"/>
          <w:numId w:val="19"/>
        </w:numPr>
        <w:spacing w:line="280" w:lineRule="exact"/>
        <w:ind w:left="0" w:firstLine="709"/>
        <w:rPr>
          <w:b/>
          <w:bCs/>
          <w:szCs w:val="24"/>
        </w:rPr>
      </w:pPr>
      <w:r w:rsidRPr="00E271D2">
        <w:rPr>
          <w:szCs w:val="24"/>
        </w:rPr>
        <w:t xml:space="preserve">Механізм передачі державного майна у </w:t>
      </w:r>
      <w:r w:rsidR="00356167" w:rsidRPr="00E271D2">
        <w:rPr>
          <w:szCs w:val="24"/>
        </w:rPr>
        <w:t xml:space="preserve">власність </w:t>
      </w:r>
      <w:r w:rsidR="007B0FEC" w:rsidRPr="00E271D2">
        <w:rPr>
          <w:szCs w:val="24"/>
        </w:rPr>
        <w:t>Підприємства</w:t>
      </w:r>
      <w:r w:rsidRPr="00E271D2">
        <w:rPr>
          <w:szCs w:val="24"/>
        </w:rPr>
        <w:t xml:space="preserve"> передбачений</w:t>
      </w:r>
      <w:r w:rsidR="007B0FEC" w:rsidRPr="00E271D2">
        <w:rPr>
          <w:szCs w:val="24"/>
        </w:rPr>
        <w:t xml:space="preserve"> </w:t>
      </w:r>
      <w:r w:rsidRPr="00E271D2">
        <w:rPr>
          <w:szCs w:val="24"/>
        </w:rPr>
        <w:t>Положення</w:t>
      </w:r>
      <w:r w:rsidR="007B0FEC" w:rsidRPr="00E271D2">
        <w:rPr>
          <w:szCs w:val="24"/>
        </w:rPr>
        <w:t>м</w:t>
      </w:r>
      <w:r w:rsidRPr="00E271D2">
        <w:rPr>
          <w:szCs w:val="24"/>
        </w:rPr>
        <w:t xml:space="preserve"> про порядок передачі в комунальну власність загальнодержавного житлового фонду, що перебував у повному господарському віданні або в оперативному управлінні підприємств, установ та організацій, </w:t>
      </w:r>
      <w:r w:rsidR="007B0FEC" w:rsidRPr="00E271D2">
        <w:rPr>
          <w:szCs w:val="24"/>
        </w:rPr>
        <w:t xml:space="preserve">яке </w:t>
      </w:r>
      <w:r w:rsidRPr="00E271D2">
        <w:rPr>
          <w:szCs w:val="24"/>
        </w:rPr>
        <w:t>затверджен</w:t>
      </w:r>
      <w:r w:rsidR="007B0FEC" w:rsidRPr="00E271D2">
        <w:rPr>
          <w:szCs w:val="24"/>
        </w:rPr>
        <w:t>е</w:t>
      </w:r>
      <w:r w:rsidRPr="00E271D2">
        <w:rPr>
          <w:szCs w:val="24"/>
        </w:rPr>
        <w:t xml:space="preserve"> постановою КМУ від </w:t>
      </w:r>
      <w:r w:rsidR="000F1B86" w:rsidRPr="00E271D2">
        <w:rPr>
          <w:szCs w:val="24"/>
        </w:rPr>
        <w:t>0</w:t>
      </w:r>
      <w:r w:rsidRPr="00E271D2">
        <w:rPr>
          <w:szCs w:val="24"/>
        </w:rPr>
        <w:t>6</w:t>
      </w:r>
      <w:r w:rsidR="007B0FEC" w:rsidRPr="00E271D2">
        <w:rPr>
          <w:szCs w:val="24"/>
        </w:rPr>
        <w:t>.11.</w:t>
      </w:r>
      <w:r w:rsidRPr="00E271D2">
        <w:rPr>
          <w:szCs w:val="24"/>
        </w:rPr>
        <w:t xml:space="preserve">1995 №891 </w:t>
      </w:r>
      <w:r w:rsidR="007B0FEC" w:rsidRPr="00E271D2">
        <w:rPr>
          <w:szCs w:val="24"/>
        </w:rPr>
        <w:t xml:space="preserve">та </w:t>
      </w:r>
      <w:r w:rsidRPr="00E271D2">
        <w:rPr>
          <w:szCs w:val="24"/>
        </w:rPr>
        <w:t>Положення</w:t>
      </w:r>
      <w:r w:rsidR="007B0FEC" w:rsidRPr="00E271D2">
        <w:rPr>
          <w:szCs w:val="24"/>
        </w:rPr>
        <w:t>м</w:t>
      </w:r>
      <w:r w:rsidRPr="00E271D2">
        <w:rPr>
          <w:szCs w:val="24"/>
        </w:rPr>
        <w:t xml:space="preserve"> про порядок передачі об’єктів права державної власності, </w:t>
      </w:r>
      <w:r w:rsidR="007B0FEC" w:rsidRPr="00E271D2">
        <w:rPr>
          <w:szCs w:val="24"/>
        </w:rPr>
        <w:t>яке затверджене</w:t>
      </w:r>
      <w:r w:rsidRPr="00E271D2">
        <w:rPr>
          <w:szCs w:val="24"/>
        </w:rPr>
        <w:t xml:space="preserve"> постановою КМУ від 21</w:t>
      </w:r>
      <w:r w:rsidR="007B0FEC" w:rsidRPr="00E271D2">
        <w:rPr>
          <w:szCs w:val="24"/>
        </w:rPr>
        <w:t>.09.</w:t>
      </w:r>
      <w:r w:rsidRPr="00E271D2">
        <w:rPr>
          <w:szCs w:val="24"/>
        </w:rPr>
        <w:t>1998 №1482</w:t>
      </w:r>
      <w:r w:rsidR="00F466B7" w:rsidRPr="00E271D2">
        <w:rPr>
          <w:szCs w:val="24"/>
        </w:rPr>
        <w:t>.</w:t>
      </w:r>
    </w:p>
    <w:p w14:paraId="6E8F37E0" w14:textId="77777777" w:rsidR="00A37F25" w:rsidRPr="00E271D2" w:rsidRDefault="00A37F25" w:rsidP="006D7B00">
      <w:pPr>
        <w:spacing w:line="280" w:lineRule="exact"/>
        <w:ind w:firstLine="709"/>
        <w:jc w:val="both"/>
        <w:rPr>
          <w:szCs w:val="24"/>
          <w:lang w:val="uk-UA"/>
        </w:rPr>
      </w:pPr>
    </w:p>
    <w:p w14:paraId="075F8277" w14:textId="77777777" w:rsidR="00A37F25" w:rsidRPr="00E271D2" w:rsidRDefault="00F466B7" w:rsidP="006D7B00">
      <w:pPr>
        <w:pStyle w:val="a7"/>
        <w:spacing w:line="280" w:lineRule="exact"/>
        <w:ind w:firstLine="709"/>
        <w:jc w:val="both"/>
        <w:rPr>
          <w:szCs w:val="24"/>
        </w:rPr>
      </w:pPr>
      <w:r w:rsidRPr="00E271D2">
        <w:rPr>
          <w:b/>
          <w:bCs/>
          <w:szCs w:val="24"/>
        </w:rPr>
        <w:t>3.3.</w:t>
      </w:r>
      <w:r w:rsidRPr="00E271D2">
        <w:rPr>
          <w:b/>
          <w:bCs/>
          <w:szCs w:val="24"/>
        </w:rPr>
        <w:tab/>
        <w:t>Порядок прий</w:t>
      </w:r>
      <w:r w:rsidR="006D7B00" w:rsidRPr="00E271D2">
        <w:rPr>
          <w:b/>
          <w:bCs/>
          <w:szCs w:val="24"/>
        </w:rPr>
        <w:t xml:space="preserve">мання </w:t>
      </w:r>
      <w:r w:rsidRPr="00E271D2">
        <w:rPr>
          <w:b/>
          <w:bCs/>
          <w:szCs w:val="24"/>
        </w:rPr>
        <w:t xml:space="preserve">(передачі) у власність </w:t>
      </w:r>
      <w:r w:rsidR="006D7B00" w:rsidRPr="00E271D2">
        <w:rPr>
          <w:b/>
          <w:bCs/>
          <w:szCs w:val="24"/>
        </w:rPr>
        <w:t>Підприємства</w:t>
      </w:r>
      <w:r w:rsidRPr="00E271D2">
        <w:rPr>
          <w:b/>
          <w:bCs/>
          <w:szCs w:val="24"/>
        </w:rPr>
        <w:t xml:space="preserve"> об’єктів </w:t>
      </w:r>
      <w:r w:rsidR="00E82BD8" w:rsidRPr="00E271D2">
        <w:rPr>
          <w:b/>
          <w:bCs/>
          <w:szCs w:val="24"/>
        </w:rPr>
        <w:t>електричних мереж</w:t>
      </w:r>
      <w:r w:rsidRPr="00E271D2">
        <w:rPr>
          <w:b/>
          <w:bCs/>
          <w:szCs w:val="24"/>
        </w:rPr>
        <w:t>, що перебувають у власності юридичної особи приватної форми власності.</w:t>
      </w:r>
    </w:p>
    <w:p w14:paraId="761CCCE5" w14:textId="77777777" w:rsidR="00F466B7" w:rsidRPr="00E271D2" w:rsidRDefault="00A37F25" w:rsidP="006D7B00">
      <w:pPr>
        <w:pStyle w:val="a7"/>
        <w:numPr>
          <w:ilvl w:val="2"/>
          <w:numId w:val="12"/>
        </w:numPr>
        <w:spacing w:line="280" w:lineRule="exact"/>
        <w:ind w:left="0" w:firstLine="709"/>
        <w:jc w:val="both"/>
        <w:rPr>
          <w:szCs w:val="24"/>
        </w:rPr>
      </w:pPr>
      <w:r w:rsidRPr="00E271D2">
        <w:rPr>
          <w:szCs w:val="24"/>
        </w:rPr>
        <w:t xml:space="preserve">Ініціатором безоплатної передачі </w:t>
      </w:r>
      <w:r w:rsidR="00F466B7" w:rsidRPr="00E271D2">
        <w:rPr>
          <w:szCs w:val="24"/>
        </w:rPr>
        <w:t>об’єктів електричних мереж</w:t>
      </w:r>
      <w:r w:rsidRPr="00E271D2">
        <w:rPr>
          <w:szCs w:val="24"/>
        </w:rPr>
        <w:t xml:space="preserve"> у власність </w:t>
      </w:r>
      <w:r w:rsidR="006D7B00" w:rsidRPr="00E271D2">
        <w:rPr>
          <w:szCs w:val="24"/>
        </w:rPr>
        <w:t xml:space="preserve">Підприємства </w:t>
      </w:r>
      <w:r w:rsidRPr="00E271D2">
        <w:rPr>
          <w:szCs w:val="24"/>
        </w:rPr>
        <w:t xml:space="preserve">виступає юридична особа, у приватній власності якої знаходяться відповідні </w:t>
      </w:r>
      <w:r w:rsidR="00F466B7" w:rsidRPr="00E271D2">
        <w:rPr>
          <w:szCs w:val="24"/>
        </w:rPr>
        <w:t>об’єктів електричних мереж</w:t>
      </w:r>
      <w:r w:rsidR="00E0601F" w:rsidRPr="00E271D2">
        <w:rPr>
          <w:szCs w:val="24"/>
        </w:rPr>
        <w:t xml:space="preserve"> (надалі – </w:t>
      </w:r>
      <w:r w:rsidR="006D7B00" w:rsidRPr="00E271D2">
        <w:rPr>
          <w:b/>
          <w:szCs w:val="24"/>
        </w:rPr>
        <w:t>товариство</w:t>
      </w:r>
      <w:r w:rsidRPr="00E271D2">
        <w:rPr>
          <w:szCs w:val="24"/>
        </w:rPr>
        <w:t>).</w:t>
      </w:r>
    </w:p>
    <w:p w14:paraId="49ED59D6" w14:textId="11D16A6C" w:rsidR="00A37F25" w:rsidRPr="00E271D2" w:rsidRDefault="006D7B00" w:rsidP="006D7B00">
      <w:pPr>
        <w:pStyle w:val="a7"/>
        <w:numPr>
          <w:ilvl w:val="2"/>
          <w:numId w:val="22"/>
        </w:numPr>
        <w:spacing w:line="280" w:lineRule="exact"/>
        <w:ind w:left="0" w:firstLine="709"/>
        <w:jc w:val="both"/>
        <w:rPr>
          <w:szCs w:val="24"/>
        </w:rPr>
      </w:pPr>
      <w:r w:rsidRPr="00E271D2">
        <w:rPr>
          <w:szCs w:val="24"/>
        </w:rPr>
        <w:t xml:space="preserve">Товариство </w:t>
      </w:r>
      <w:r w:rsidR="00A37F25" w:rsidRPr="00E271D2">
        <w:rPr>
          <w:szCs w:val="24"/>
        </w:rPr>
        <w:t xml:space="preserve">офіційно звертається до </w:t>
      </w:r>
      <w:r w:rsidRPr="00E271D2">
        <w:rPr>
          <w:szCs w:val="24"/>
        </w:rPr>
        <w:t>Підприємства</w:t>
      </w:r>
      <w:r w:rsidR="00A37F25" w:rsidRPr="00E271D2">
        <w:rPr>
          <w:szCs w:val="24"/>
        </w:rPr>
        <w:t xml:space="preserve"> із пропозицією щодо </w:t>
      </w:r>
      <w:r w:rsidR="00E0601F" w:rsidRPr="00E271D2">
        <w:rPr>
          <w:szCs w:val="24"/>
        </w:rPr>
        <w:t xml:space="preserve">безоплатної </w:t>
      </w:r>
      <w:r w:rsidR="00A37F25" w:rsidRPr="00E271D2">
        <w:rPr>
          <w:szCs w:val="24"/>
        </w:rPr>
        <w:t xml:space="preserve">передачі </w:t>
      </w:r>
      <w:r w:rsidR="004050A6" w:rsidRPr="00E271D2">
        <w:rPr>
          <w:szCs w:val="24"/>
        </w:rPr>
        <w:t xml:space="preserve">об’єктів </w:t>
      </w:r>
      <w:r w:rsidR="00E82BD8" w:rsidRPr="00E271D2">
        <w:rPr>
          <w:szCs w:val="24"/>
        </w:rPr>
        <w:t>електричних мереж</w:t>
      </w:r>
      <w:r w:rsidR="00A37F25" w:rsidRPr="00E271D2">
        <w:rPr>
          <w:szCs w:val="24"/>
        </w:rPr>
        <w:t xml:space="preserve"> у власність </w:t>
      </w:r>
      <w:r w:rsidR="007B0FEC" w:rsidRPr="00E271D2">
        <w:rPr>
          <w:szCs w:val="24"/>
        </w:rPr>
        <w:t>Підприємства</w:t>
      </w:r>
      <w:r w:rsidR="00A37F25" w:rsidRPr="00E271D2">
        <w:rPr>
          <w:szCs w:val="24"/>
        </w:rPr>
        <w:t>, надавши наступні документи</w:t>
      </w:r>
      <w:r w:rsidR="00960D90" w:rsidRPr="00E271D2">
        <w:rPr>
          <w:szCs w:val="24"/>
        </w:rPr>
        <w:t xml:space="preserve"> (за наявності, перелік не є виключним)</w:t>
      </w:r>
      <w:r w:rsidR="00A37F25" w:rsidRPr="00E271D2">
        <w:rPr>
          <w:szCs w:val="24"/>
        </w:rPr>
        <w:t>:</w:t>
      </w:r>
    </w:p>
    <w:p w14:paraId="319C4F45" w14:textId="001643C9" w:rsidR="00E54980" w:rsidRPr="00E271D2" w:rsidRDefault="00E54980" w:rsidP="006D7B00">
      <w:pPr>
        <w:pStyle w:val="a7"/>
        <w:numPr>
          <w:ilvl w:val="0"/>
          <w:numId w:val="15"/>
        </w:numPr>
        <w:tabs>
          <w:tab w:val="left" w:pos="993"/>
        </w:tabs>
        <w:ind w:left="0" w:firstLine="709"/>
        <w:jc w:val="both"/>
        <w:rPr>
          <w:szCs w:val="24"/>
        </w:rPr>
      </w:pPr>
      <w:r w:rsidRPr="00E271D2">
        <w:rPr>
          <w:szCs w:val="24"/>
        </w:rPr>
        <w:t xml:space="preserve">Довідка про наявність на балансі об’єктів </w:t>
      </w:r>
      <w:r w:rsidR="00E82BD8" w:rsidRPr="00E271D2">
        <w:rPr>
          <w:szCs w:val="24"/>
        </w:rPr>
        <w:t>електричних мереж</w:t>
      </w:r>
      <w:r w:rsidRPr="00E271D2">
        <w:rPr>
          <w:szCs w:val="24"/>
        </w:rPr>
        <w:t xml:space="preserve"> </w:t>
      </w:r>
      <w:r w:rsidRPr="00E271D2">
        <w:rPr>
          <w:i/>
          <w:szCs w:val="24"/>
        </w:rPr>
        <w:t>(зразок довідки наведено в додатку №</w:t>
      </w:r>
      <w:r w:rsidR="00B251EA" w:rsidRPr="00E271D2">
        <w:rPr>
          <w:i/>
          <w:szCs w:val="24"/>
        </w:rPr>
        <w:t>1</w:t>
      </w:r>
      <w:r w:rsidRPr="00E271D2">
        <w:rPr>
          <w:i/>
          <w:szCs w:val="24"/>
        </w:rPr>
        <w:t xml:space="preserve"> до цього </w:t>
      </w:r>
      <w:r w:rsidR="00E8201D" w:rsidRPr="00E271D2">
        <w:rPr>
          <w:i/>
          <w:szCs w:val="24"/>
        </w:rPr>
        <w:t>Порядку</w:t>
      </w:r>
      <w:r w:rsidRPr="00E271D2">
        <w:rPr>
          <w:i/>
          <w:szCs w:val="24"/>
        </w:rPr>
        <w:t>)</w:t>
      </w:r>
      <w:r w:rsidRPr="00E271D2">
        <w:rPr>
          <w:szCs w:val="24"/>
        </w:rPr>
        <w:t xml:space="preserve">, за підписом керівника та головного бухгалтера </w:t>
      </w:r>
      <w:r w:rsidR="006D7B00" w:rsidRPr="00E271D2">
        <w:rPr>
          <w:szCs w:val="24"/>
        </w:rPr>
        <w:t>товариства</w:t>
      </w:r>
      <w:r w:rsidRPr="00E271D2">
        <w:rPr>
          <w:szCs w:val="24"/>
        </w:rPr>
        <w:t>, із зазначенням наступної інформації по кожному об’єкту:</w:t>
      </w:r>
    </w:p>
    <w:p w14:paraId="5499CC74" w14:textId="77777777" w:rsidR="00E54980" w:rsidRPr="00E271D2" w:rsidRDefault="00A86D19" w:rsidP="006D7B00">
      <w:pPr>
        <w:numPr>
          <w:ilvl w:val="0"/>
          <w:numId w:val="16"/>
        </w:numPr>
        <w:tabs>
          <w:tab w:val="left" w:pos="993"/>
        </w:tabs>
        <w:ind w:left="0" w:firstLine="709"/>
        <w:jc w:val="both"/>
        <w:rPr>
          <w:szCs w:val="24"/>
          <w:lang w:val="uk-UA"/>
        </w:rPr>
      </w:pPr>
      <w:r w:rsidRPr="00E271D2">
        <w:rPr>
          <w:szCs w:val="24"/>
          <w:lang w:val="uk-UA"/>
        </w:rPr>
        <w:t>назва об’єкту;</w:t>
      </w:r>
    </w:p>
    <w:p w14:paraId="2B45556F" w14:textId="77777777" w:rsidR="00E54980" w:rsidRPr="00E271D2" w:rsidRDefault="00A86D19" w:rsidP="006D7B00">
      <w:pPr>
        <w:numPr>
          <w:ilvl w:val="0"/>
          <w:numId w:val="16"/>
        </w:numPr>
        <w:tabs>
          <w:tab w:val="left" w:pos="993"/>
        </w:tabs>
        <w:ind w:left="0" w:firstLine="709"/>
        <w:jc w:val="both"/>
        <w:rPr>
          <w:szCs w:val="24"/>
          <w:lang w:val="uk-UA"/>
        </w:rPr>
      </w:pPr>
      <w:r w:rsidRPr="00E271D2">
        <w:rPr>
          <w:szCs w:val="24"/>
          <w:lang w:val="uk-UA"/>
        </w:rPr>
        <w:t>інвентарний номер;</w:t>
      </w:r>
    </w:p>
    <w:p w14:paraId="1DEB4E41" w14:textId="77777777" w:rsidR="00E54980" w:rsidRPr="00E271D2" w:rsidRDefault="00A86D19" w:rsidP="006D7B00">
      <w:pPr>
        <w:numPr>
          <w:ilvl w:val="0"/>
          <w:numId w:val="16"/>
        </w:numPr>
        <w:tabs>
          <w:tab w:val="left" w:pos="993"/>
        </w:tabs>
        <w:ind w:left="0" w:firstLine="709"/>
        <w:jc w:val="both"/>
        <w:rPr>
          <w:szCs w:val="24"/>
          <w:lang w:val="uk-UA"/>
        </w:rPr>
      </w:pPr>
      <w:r w:rsidRPr="00E271D2">
        <w:rPr>
          <w:szCs w:val="24"/>
          <w:lang w:val="uk-UA"/>
        </w:rPr>
        <w:t>дата введення в експлуатацію;</w:t>
      </w:r>
    </w:p>
    <w:p w14:paraId="6725DFAA" w14:textId="77777777" w:rsidR="00E54980" w:rsidRPr="00E271D2" w:rsidRDefault="005B064E" w:rsidP="006D7B00">
      <w:pPr>
        <w:numPr>
          <w:ilvl w:val="0"/>
          <w:numId w:val="16"/>
        </w:numPr>
        <w:tabs>
          <w:tab w:val="left" w:pos="993"/>
        </w:tabs>
        <w:ind w:left="0" w:firstLine="709"/>
        <w:jc w:val="both"/>
        <w:rPr>
          <w:szCs w:val="24"/>
          <w:lang w:val="uk-UA"/>
        </w:rPr>
      </w:pPr>
      <w:r w:rsidRPr="00E271D2">
        <w:rPr>
          <w:szCs w:val="24"/>
          <w:lang w:val="uk-UA"/>
        </w:rPr>
        <w:t>первісна</w:t>
      </w:r>
      <w:r w:rsidR="00E54980" w:rsidRPr="00E271D2">
        <w:rPr>
          <w:szCs w:val="24"/>
          <w:lang w:val="uk-UA"/>
        </w:rPr>
        <w:t xml:space="preserve"> </w:t>
      </w:r>
      <w:r w:rsidRPr="00E271D2">
        <w:rPr>
          <w:szCs w:val="24"/>
          <w:lang w:val="uk-UA"/>
        </w:rPr>
        <w:t>вартість</w:t>
      </w:r>
      <w:r w:rsidR="00E54980" w:rsidRPr="00E271D2">
        <w:rPr>
          <w:szCs w:val="24"/>
          <w:lang w:val="uk-UA"/>
        </w:rPr>
        <w:t>, накопичена амортизація (знос), залишкова (балансова) вартість,</w:t>
      </w:r>
      <w:r w:rsidR="00E54980" w:rsidRPr="00E271D2">
        <w:rPr>
          <w:i/>
          <w:szCs w:val="24"/>
          <w:lang w:val="uk-UA"/>
        </w:rPr>
        <w:t xml:space="preserve"> (у разі якщо відсутня достовірна інформація щодо вартості або залишкова (балансова) вартість дорівнює нулю, то проводиться оцінка відповідно до законодавства. Відшкодування послуг </w:t>
      </w:r>
      <w:r w:rsidR="00E54980" w:rsidRPr="00E271D2">
        <w:rPr>
          <w:szCs w:val="24"/>
          <w:lang w:val="uk-UA"/>
        </w:rPr>
        <w:t>незалежного оцінювача</w:t>
      </w:r>
      <w:r w:rsidR="00E54980" w:rsidRPr="00E271D2">
        <w:rPr>
          <w:i/>
          <w:szCs w:val="24"/>
          <w:lang w:val="uk-UA"/>
        </w:rPr>
        <w:t xml:space="preserve"> покладається на одну із сторін по домовленості)</w:t>
      </w:r>
      <w:r w:rsidR="00A86D19" w:rsidRPr="00E271D2">
        <w:rPr>
          <w:szCs w:val="24"/>
          <w:lang w:val="uk-UA"/>
        </w:rPr>
        <w:t>;</w:t>
      </w:r>
    </w:p>
    <w:p w14:paraId="3302649C" w14:textId="77777777" w:rsidR="00E54980" w:rsidRPr="00E271D2" w:rsidRDefault="00E54980" w:rsidP="006D7B00">
      <w:pPr>
        <w:numPr>
          <w:ilvl w:val="0"/>
          <w:numId w:val="16"/>
        </w:numPr>
        <w:tabs>
          <w:tab w:val="left" w:pos="993"/>
        </w:tabs>
        <w:ind w:left="0" w:firstLine="709"/>
        <w:jc w:val="both"/>
        <w:rPr>
          <w:szCs w:val="24"/>
          <w:lang w:val="uk-UA"/>
        </w:rPr>
      </w:pPr>
      <w:r w:rsidRPr="00E271D2">
        <w:rPr>
          <w:szCs w:val="24"/>
          <w:lang w:val="uk-UA"/>
        </w:rPr>
        <w:t xml:space="preserve">оціночна ринкова вартість (за наявності </w:t>
      </w:r>
      <w:r w:rsidR="00A86D19" w:rsidRPr="00E271D2">
        <w:rPr>
          <w:szCs w:val="24"/>
          <w:lang w:val="uk-UA"/>
        </w:rPr>
        <w:t>висновку незалежного оцінювача);</w:t>
      </w:r>
    </w:p>
    <w:p w14:paraId="7DDA8511" w14:textId="77777777" w:rsidR="00E54980" w:rsidRPr="00E271D2" w:rsidRDefault="00A86D19" w:rsidP="006D7B00">
      <w:pPr>
        <w:numPr>
          <w:ilvl w:val="0"/>
          <w:numId w:val="16"/>
        </w:numPr>
        <w:tabs>
          <w:tab w:val="left" w:pos="993"/>
        </w:tabs>
        <w:ind w:left="0" w:firstLine="709"/>
        <w:jc w:val="both"/>
        <w:rPr>
          <w:szCs w:val="24"/>
          <w:lang w:val="uk-UA"/>
        </w:rPr>
      </w:pPr>
      <w:r w:rsidRPr="00E271D2">
        <w:rPr>
          <w:szCs w:val="24"/>
          <w:lang w:val="uk-UA"/>
        </w:rPr>
        <w:t>місцезнаходження;</w:t>
      </w:r>
    </w:p>
    <w:p w14:paraId="60DB0558" w14:textId="77777777" w:rsidR="000449C4" w:rsidRPr="00E271D2" w:rsidRDefault="000449C4" w:rsidP="000449C4">
      <w:pPr>
        <w:numPr>
          <w:ilvl w:val="0"/>
          <w:numId w:val="16"/>
        </w:numPr>
        <w:tabs>
          <w:tab w:val="left" w:pos="851"/>
        </w:tabs>
        <w:ind w:left="0" w:firstLine="567"/>
        <w:jc w:val="both"/>
        <w:rPr>
          <w:szCs w:val="24"/>
          <w:lang w:val="uk-UA"/>
        </w:rPr>
      </w:pPr>
      <w:r w:rsidRPr="00E271D2">
        <w:rPr>
          <w:szCs w:val="24"/>
          <w:lang w:val="uk-UA"/>
        </w:rPr>
        <w:t xml:space="preserve">характеристики: тип, бухгалтерська назва та інвентарний номер, диспетчерські назва,  № та потужність (для ТП); назва, напруга, диспетчерський №, точки підключення, марка проводу чи кабелю та протяжність (для ПЛ, КЛ, загальна та окремо для кожного типу/марки </w:t>
      </w:r>
      <w:r w:rsidRPr="00E271D2">
        <w:rPr>
          <w:szCs w:val="24"/>
          <w:lang w:val="uk-UA"/>
        </w:rPr>
        <w:lastRenderedPageBreak/>
        <w:t>кабелю/проводу).</w:t>
      </w:r>
    </w:p>
    <w:p w14:paraId="1DBA0A82" w14:textId="77777777" w:rsidR="00E54980" w:rsidRPr="00E271D2" w:rsidRDefault="00E54980" w:rsidP="006D7B00">
      <w:pPr>
        <w:pStyle w:val="a7"/>
        <w:tabs>
          <w:tab w:val="left" w:pos="993"/>
        </w:tabs>
        <w:ind w:firstLine="709"/>
        <w:jc w:val="both"/>
        <w:rPr>
          <w:szCs w:val="24"/>
        </w:rPr>
      </w:pPr>
      <w:r w:rsidRPr="00E271D2">
        <w:rPr>
          <w:szCs w:val="24"/>
        </w:rPr>
        <w:t>У випадку передачі трансформаторної підстанції закритого типу (ЗТП, РП):</w:t>
      </w:r>
    </w:p>
    <w:p w14:paraId="0531E29D" w14:textId="77777777" w:rsidR="00E54980" w:rsidRPr="00E271D2" w:rsidRDefault="00E54980" w:rsidP="006D7B00">
      <w:pPr>
        <w:pStyle w:val="a7"/>
        <w:numPr>
          <w:ilvl w:val="0"/>
          <w:numId w:val="17"/>
        </w:numPr>
        <w:tabs>
          <w:tab w:val="left" w:pos="993"/>
        </w:tabs>
        <w:ind w:left="0" w:firstLine="709"/>
        <w:jc w:val="both"/>
        <w:rPr>
          <w:szCs w:val="24"/>
        </w:rPr>
      </w:pPr>
      <w:r w:rsidRPr="00E271D2">
        <w:rPr>
          <w:szCs w:val="24"/>
        </w:rPr>
        <w:t>окре</w:t>
      </w:r>
      <w:r w:rsidR="00E8201D" w:rsidRPr="00E271D2">
        <w:rPr>
          <w:szCs w:val="24"/>
        </w:rPr>
        <w:t xml:space="preserve">мо зазначити </w:t>
      </w:r>
      <w:r w:rsidR="000E0F0A" w:rsidRPr="00E271D2">
        <w:rPr>
          <w:szCs w:val="24"/>
        </w:rPr>
        <w:t>первісну</w:t>
      </w:r>
      <w:r w:rsidR="00E8201D" w:rsidRPr="00E271D2">
        <w:rPr>
          <w:szCs w:val="24"/>
        </w:rPr>
        <w:t xml:space="preserve"> </w:t>
      </w:r>
      <w:r w:rsidR="000E0F0A" w:rsidRPr="00E271D2">
        <w:rPr>
          <w:szCs w:val="24"/>
        </w:rPr>
        <w:t>вартість</w:t>
      </w:r>
      <w:r w:rsidR="00E8201D" w:rsidRPr="00E271D2">
        <w:rPr>
          <w:szCs w:val="24"/>
        </w:rPr>
        <w:t>,</w:t>
      </w:r>
      <w:r w:rsidRPr="00E271D2">
        <w:rPr>
          <w:szCs w:val="24"/>
        </w:rPr>
        <w:t xml:space="preserve"> накопичену амортизацію (знос) та залишкову вартість для будівельної частини і технологічного обладнання;</w:t>
      </w:r>
    </w:p>
    <w:p w14:paraId="2928C04C" w14:textId="77777777" w:rsidR="00694DC7" w:rsidRPr="00E271D2" w:rsidRDefault="00694DC7" w:rsidP="00694DC7">
      <w:pPr>
        <w:pStyle w:val="a7"/>
        <w:numPr>
          <w:ilvl w:val="0"/>
          <w:numId w:val="17"/>
        </w:numPr>
        <w:tabs>
          <w:tab w:val="left" w:pos="851"/>
        </w:tabs>
        <w:ind w:left="0" w:firstLine="567"/>
        <w:jc w:val="both"/>
        <w:rPr>
          <w:szCs w:val="24"/>
        </w:rPr>
      </w:pPr>
      <w:r w:rsidRPr="00E271D2">
        <w:rPr>
          <w:szCs w:val="24"/>
        </w:rPr>
        <w:t xml:space="preserve">зазначити технічні характеристики будівельної частини підстанції (в цілому по будівлі та по кожному поверху, у </w:t>
      </w:r>
      <w:proofErr w:type="spellStart"/>
      <w:r w:rsidRPr="00E271D2">
        <w:rPr>
          <w:szCs w:val="24"/>
        </w:rPr>
        <w:t>т.ч</w:t>
      </w:r>
      <w:proofErr w:type="spellEnd"/>
      <w:r w:rsidRPr="00E271D2">
        <w:rPr>
          <w:szCs w:val="24"/>
        </w:rPr>
        <w:t>.: будівельний об’єм, загальна площа, матеріали фундаментів, стін, перекриття і покрівлі, стан), перелік, кількість та стан основного технологічного обладнання;</w:t>
      </w:r>
    </w:p>
    <w:p w14:paraId="5F0F2A12" w14:textId="77777777" w:rsidR="00E54980" w:rsidRPr="00E271D2" w:rsidRDefault="00E54980" w:rsidP="006D7B00">
      <w:pPr>
        <w:pStyle w:val="a7"/>
        <w:numPr>
          <w:ilvl w:val="0"/>
          <w:numId w:val="17"/>
        </w:numPr>
        <w:tabs>
          <w:tab w:val="left" w:pos="993"/>
        </w:tabs>
        <w:ind w:left="0" w:firstLine="709"/>
        <w:jc w:val="both"/>
        <w:rPr>
          <w:szCs w:val="24"/>
        </w:rPr>
      </w:pPr>
      <w:r w:rsidRPr="00E271D2">
        <w:rPr>
          <w:szCs w:val="24"/>
        </w:rPr>
        <w:t>зазначити наявність технічного паспорта на об’єкт, виданий бюро технічної інвентаризації із зазначенням присвоєної адреси</w:t>
      </w:r>
      <w:r w:rsidR="00FB01E6" w:rsidRPr="00E271D2">
        <w:rPr>
          <w:szCs w:val="24"/>
        </w:rPr>
        <w:t xml:space="preserve"> та витягу з Державного реєстру речових прав на нерухоме майно</w:t>
      </w:r>
      <w:r w:rsidRPr="00E271D2">
        <w:rPr>
          <w:szCs w:val="24"/>
        </w:rPr>
        <w:t>.</w:t>
      </w:r>
    </w:p>
    <w:p w14:paraId="63CDCF93" w14:textId="77777777" w:rsidR="00E54980" w:rsidRPr="00E271D2" w:rsidRDefault="00E54980" w:rsidP="006D7B00">
      <w:pPr>
        <w:pStyle w:val="a7"/>
        <w:numPr>
          <w:ilvl w:val="0"/>
          <w:numId w:val="15"/>
        </w:numPr>
        <w:tabs>
          <w:tab w:val="left" w:pos="993"/>
        </w:tabs>
        <w:ind w:left="0" w:firstLine="709"/>
        <w:jc w:val="both"/>
        <w:rPr>
          <w:szCs w:val="24"/>
        </w:rPr>
      </w:pPr>
      <w:r w:rsidRPr="00E271D2">
        <w:rPr>
          <w:szCs w:val="24"/>
        </w:rPr>
        <w:t xml:space="preserve">Рішення органу управління </w:t>
      </w:r>
      <w:r w:rsidR="006D7B00" w:rsidRPr="00E271D2">
        <w:rPr>
          <w:szCs w:val="24"/>
        </w:rPr>
        <w:t>товариства</w:t>
      </w:r>
      <w:r w:rsidRPr="00E271D2">
        <w:rPr>
          <w:szCs w:val="24"/>
        </w:rPr>
        <w:t xml:space="preserve">, який уповноважений приймати рішення про відчуження відповідного майна, про безоплатну передачу об’єктів </w:t>
      </w:r>
      <w:r w:rsidR="00E82BD8" w:rsidRPr="00E271D2">
        <w:rPr>
          <w:szCs w:val="24"/>
        </w:rPr>
        <w:t>електричних мереж</w:t>
      </w:r>
      <w:r w:rsidRPr="00E271D2">
        <w:rPr>
          <w:szCs w:val="24"/>
        </w:rPr>
        <w:t xml:space="preserve"> у власність </w:t>
      </w:r>
      <w:r w:rsidR="006D7B00" w:rsidRPr="00E271D2">
        <w:rPr>
          <w:szCs w:val="24"/>
        </w:rPr>
        <w:t>Підприємства</w:t>
      </w:r>
      <w:r w:rsidRPr="00E271D2">
        <w:rPr>
          <w:szCs w:val="24"/>
        </w:rPr>
        <w:t xml:space="preserve"> з метою їх подальшої експлуатації та обслуговування </w:t>
      </w:r>
      <w:r w:rsidR="006D7B00" w:rsidRPr="00E271D2">
        <w:rPr>
          <w:szCs w:val="24"/>
        </w:rPr>
        <w:t>Підприємств</w:t>
      </w:r>
      <w:r w:rsidRPr="00E271D2">
        <w:rPr>
          <w:szCs w:val="24"/>
        </w:rPr>
        <w:t>ом.</w:t>
      </w:r>
    </w:p>
    <w:p w14:paraId="69A12ED7" w14:textId="77777777" w:rsidR="00E54980" w:rsidRPr="00E271D2" w:rsidRDefault="00E54980" w:rsidP="006D7B00">
      <w:pPr>
        <w:pStyle w:val="a7"/>
        <w:numPr>
          <w:ilvl w:val="0"/>
          <w:numId w:val="15"/>
        </w:numPr>
        <w:tabs>
          <w:tab w:val="left" w:pos="993"/>
        </w:tabs>
        <w:ind w:left="0" w:firstLine="709"/>
        <w:jc w:val="both"/>
        <w:rPr>
          <w:szCs w:val="24"/>
        </w:rPr>
      </w:pPr>
      <w:r w:rsidRPr="00E271D2">
        <w:rPr>
          <w:szCs w:val="24"/>
        </w:rPr>
        <w:t xml:space="preserve">Інформація про </w:t>
      </w:r>
      <w:r w:rsidR="006D7B00" w:rsidRPr="00E271D2">
        <w:rPr>
          <w:szCs w:val="24"/>
        </w:rPr>
        <w:t>товариство</w:t>
      </w:r>
      <w:r w:rsidRPr="00E271D2">
        <w:rPr>
          <w:szCs w:val="24"/>
        </w:rPr>
        <w:t>:</w:t>
      </w:r>
    </w:p>
    <w:p w14:paraId="678ED248" w14:textId="77777777" w:rsidR="00E54980" w:rsidRPr="00E271D2" w:rsidRDefault="00E54980" w:rsidP="006D7B00">
      <w:pPr>
        <w:pStyle w:val="a7"/>
        <w:numPr>
          <w:ilvl w:val="0"/>
          <w:numId w:val="18"/>
        </w:numPr>
        <w:tabs>
          <w:tab w:val="left" w:pos="993"/>
        </w:tabs>
        <w:ind w:left="0" w:firstLine="709"/>
        <w:jc w:val="both"/>
        <w:rPr>
          <w:szCs w:val="24"/>
        </w:rPr>
      </w:pPr>
      <w:r w:rsidRPr="00E271D2">
        <w:rPr>
          <w:szCs w:val="24"/>
        </w:rPr>
        <w:t>відомості щодо коду ЄДРПОУ юридичної особи, адреси, контактних телефонів та електронної пошти, банківських реквізитів, посади, прізвища, ім’я та по-батькові керівника юридичної особи.</w:t>
      </w:r>
    </w:p>
    <w:p w14:paraId="0ADE5E42" w14:textId="4A41494B" w:rsidR="00694DC7" w:rsidRPr="00E271D2" w:rsidRDefault="00A37F25" w:rsidP="00764BD7">
      <w:pPr>
        <w:pStyle w:val="a7"/>
        <w:numPr>
          <w:ilvl w:val="2"/>
          <w:numId w:val="38"/>
        </w:numPr>
        <w:tabs>
          <w:tab w:val="left" w:pos="709"/>
          <w:tab w:val="left" w:pos="851"/>
        </w:tabs>
        <w:spacing w:line="280" w:lineRule="exact"/>
        <w:ind w:left="0" w:firstLine="720"/>
        <w:jc w:val="both"/>
        <w:rPr>
          <w:szCs w:val="24"/>
        </w:rPr>
      </w:pPr>
      <w:r w:rsidRPr="00E271D2">
        <w:rPr>
          <w:szCs w:val="24"/>
        </w:rPr>
        <w:t xml:space="preserve">Протягом місяця </w:t>
      </w:r>
      <w:r w:rsidR="006D7B00" w:rsidRPr="00E271D2">
        <w:rPr>
          <w:szCs w:val="24"/>
        </w:rPr>
        <w:t>Підприємство</w:t>
      </w:r>
      <w:r w:rsidRPr="00E271D2">
        <w:rPr>
          <w:szCs w:val="24"/>
        </w:rPr>
        <w:t xml:space="preserve"> вивчає стан запропонованих до передачі </w:t>
      </w:r>
      <w:r w:rsidR="00E54980" w:rsidRPr="00E271D2">
        <w:rPr>
          <w:szCs w:val="24"/>
        </w:rPr>
        <w:t>об’єктів електричних мереж</w:t>
      </w:r>
      <w:r w:rsidRPr="00E271D2">
        <w:rPr>
          <w:szCs w:val="24"/>
        </w:rPr>
        <w:t xml:space="preserve"> і надає попередню згоду на прийняття </w:t>
      </w:r>
      <w:r w:rsidR="00E54980" w:rsidRPr="00E271D2">
        <w:rPr>
          <w:szCs w:val="24"/>
        </w:rPr>
        <w:t>об’єктів електричних мереж</w:t>
      </w:r>
      <w:r w:rsidRPr="00E271D2">
        <w:rPr>
          <w:szCs w:val="24"/>
        </w:rPr>
        <w:t>, вказавши при</w:t>
      </w:r>
      <w:r w:rsidR="00335824" w:rsidRPr="00E271D2">
        <w:rPr>
          <w:szCs w:val="24"/>
        </w:rPr>
        <w:t xml:space="preserve"> необхідності відповідні умови</w:t>
      </w:r>
      <w:r w:rsidRPr="00E271D2">
        <w:rPr>
          <w:szCs w:val="24"/>
        </w:rPr>
        <w:t xml:space="preserve"> або надає </w:t>
      </w:r>
      <w:r w:rsidR="004050A6" w:rsidRPr="00E271D2">
        <w:rPr>
          <w:szCs w:val="24"/>
        </w:rPr>
        <w:t>обґрунтовану відмову.</w:t>
      </w:r>
      <w:r w:rsidR="00694DC7" w:rsidRPr="00E271D2">
        <w:rPr>
          <w:szCs w:val="24"/>
        </w:rPr>
        <w:t xml:space="preserve"> У разі необхідності отримання додаткової інформації та/або документів, у тому числі від третіх осіб, для прийняття рішення про попередню згоду чи відмову, Підприємство має право збільшити термін розгляду та прийняття відповідного рішення або відкласти розгляд питання, повідомивши про це Заявника.</w:t>
      </w:r>
    </w:p>
    <w:p w14:paraId="729AB2DA" w14:textId="0B2EBD4E" w:rsidR="00764BD7" w:rsidRPr="00E271D2" w:rsidRDefault="00764BD7" w:rsidP="00764BD7">
      <w:pPr>
        <w:pStyle w:val="a7"/>
        <w:numPr>
          <w:ilvl w:val="2"/>
          <w:numId w:val="38"/>
        </w:numPr>
        <w:tabs>
          <w:tab w:val="left" w:pos="709"/>
          <w:tab w:val="left" w:pos="851"/>
        </w:tabs>
        <w:spacing w:line="280" w:lineRule="exact"/>
        <w:ind w:left="0" w:firstLine="720"/>
        <w:jc w:val="both"/>
        <w:rPr>
          <w:szCs w:val="24"/>
        </w:rPr>
      </w:pPr>
      <w:r w:rsidRPr="00E271D2">
        <w:rPr>
          <w:szCs w:val="24"/>
        </w:rPr>
        <w:t xml:space="preserve">  Після отримання попередньої згоди Підприємства, товариство повинно:</w:t>
      </w:r>
    </w:p>
    <w:p w14:paraId="53C56F62" w14:textId="77777777" w:rsidR="00E54980" w:rsidRPr="00E271D2" w:rsidRDefault="00E54980" w:rsidP="006D7B00">
      <w:pPr>
        <w:pStyle w:val="a7"/>
        <w:numPr>
          <w:ilvl w:val="0"/>
          <w:numId w:val="23"/>
        </w:numPr>
        <w:tabs>
          <w:tab w:val="left" w:pos="993"/>
        </w:tabs>
        <w:spacing w:line="280" w:lineRule="exact"/>
        <w:ind w:left="0" w:firstLine="709"/>
        <w:jc w:val="both"/>
        <w:rPr>
          <w:szCs w:val="24"/>
        </w:rPr>
      </w:pPr>
      <w:r w:rsidRPr="00E271D2">
        <w:rPr>
          <w:szCs w:val="24"/>
        </w:rPr>
        <w:t xml:space="preserve">Створити комісію з обстеження технічного стану об’єктів </w:t>
      </w:r>
      <w:r w:rsidR="00E82BD8" w:rsidRPr="00E271D2">
        <w:rPr>
          <w:szCs w:val="24"/>
        </w:rPr>
        <w:t>електричних мереж</w:t>
      </w:r>
      <w:r w:rsidRPr="00E271D2">
        <w:rPr>
          <w:szCs w:val="24"/>
        </w:rPr>
        <w:t>, які пред’явлено до прийм</w:t>
      </w:r>
      <w:r w:rsidR="00E303B7" w:rsidRPr="00E271D2">
        <w:rPr>
          <w:szCs w:val="24"/>
        </w:rPr>
        <w:t xml:space="preserve">ання </w:t>
      </w:r>
      <w:r w:rsidRPr="00E271D2">
        <w:rPr>
          <w:szCs w:val="24"/>
        </w:rPr>
        <w:t xml:space="preserve">об’єктів електричних мереж. В склад комісії включити представника </w:t>
      </w:r>
      <w:r w:rsidR="006D7B00" w:rsidRPr="00E271D2">
        <w:rPr>
          <w:szCs w:val="24"/>
        </w:rPr>
        <w:t>Підприємства</w:t>
      </w:r>
      <w:r w:rsidRPr="00E271D2">
        <w:rPr>
          <w:szCs w:val="24"/>
        </w:rPr>
        <w:t>.</w:t>
      </w:r>
    </w:p>
    <w:p w14:paraId="584EE20F" w14:textId="147FE4A1" w:rsidR="00E54980" w:rsidRPr="00E271D2" w:rsidRDefault="00E54980" w:rsidP="006D7B00">
      <w:pPr>
        <w:pStyle w:val="a7"/>
        <w:numPr>
          <w:ilvl w:val="0"/>
          <w:numId w:val="23"/>
        </w:numPr>
        <w:tabs>
          <w:tab w:val="left" w:pos="993"/>
        </w:tabs>
        <w:spacing w:line="280" w:lineRule="exact"/>
        <w:ind w:left="0" w:firstLine="709"/>
        <w:jc w:val="both"/>
        <w:rPr>
          <w:szCs w:val="24"/>
        </w:rPr>
      </w:pPr>
      <w:r w:rsidRPr="00E271D2">
        <w:rPr>
          <w:szCs w:val="24"/>
        </w:rPr>
        <w:t xml:space="preserve">Після обстеження технічного стану об’єктів </w:t>
      </w:r>
      <w:r w:rsidR="00E82BD8" w:rsidRPr="00E271D2">
        <w:rPr>
          <w:szCs w:val="24"/>
        </w:rPr>
        <w:t>електричних мереж</w:t>
      </w:r>
      <w:r w:rsidRPr="00E271D2">
        <w:rPr>
          <w:szCs w:val="24"/>
        </w:rPr>
        <w:t xml:space="preserve">, на відповідність вимогам ПУЕ, </w:t>
      </w:r>
      <w:proofErr w:type="spellStart"/>
      <w:r w:rsidRPr="00E271D2">
        <w:rPr>
          <w:szCs w:val="24"/>
        </w:rPr>
        <w:t>ТЕЕСіМП</w:t>
      </w:r>
      <w:proofErr w:type="spellEnd"/>
      <w:r w:rsidR="00F607DF" w:rsidRPr="00E271D2">
        <w:rPr>
          <w:szCs w:val="24"/>
        </w:rPr>
        <w:t>,</w:t>
      </w:r>
      <w:r w:rsidRPr="00E271D2">
        <w:rPr>
          <w:szCs w:val="24"/>
        </w:rPr>
        <w:t xml:space="preserve"> надати акт технічного стану об’єктів електричних мереж, які пред’явлено до прий</w:t>
      </w:r>
      <w:r w:rsidR="00E303B7" w:rsidRPr="00E271D2">
        <w:rPr>
          <w:szCs w:val="24"/>
        </w:rPr>
        <w:t>мання</w:t>
      </w:r>
      <w:r w:rsidRPr="00E271D2">
        <w:rPr>
          <w:szCs w:val="24"/>
        </w:rPr>
        <w:t xml:space="preserve"> (передачі).</w:t>
      </w:r>
      <w:r w:rsidR="00A10EBD" w:rsidRPr="00E271D2">
        <w:rPr>
          <w:i/>
          <w:szCs w:val="24"/>
        </w:rPr>
        <w:t xml:space="preserve"> (зразок Акту обстеженн</w:t>
      </w:r>
      <w:r w:rsidR="00B43204" w:rsidRPr="00E271D2">
        <w:rPr>
          <w:i/>
          <w:szCs w:val="24"/>
        </w:rPr>
        <w:t>я наведено в додатку №</w:t>
      </w:r>
      <w:r w:rsidR="00B251EA" w:rsidRPr="00E271D2">
        <w:rPr>
          <w:i/>
          <w:szCs w:val="24"/>
        </w:rPr>
        <w:t>2</w:t>
      </w:r>
      <w:r w:rsidR="00A10EBD" w:rsidRPr="00E271D2">
        <w:rPr>
          <w:i/>
          <w:szCs w:val="24"/>
        </w:rPr>
        <w:t xml:space="preserve"> до цього Порядку)</w:t>
      </w:r>
    </w:p>
    <w:p w14:paraId="65434305" w14:textId="529781CB" w:rsidR="00E54980" w:rsidRPr="00E271D2" w:rsidRDefault="00E54980" w:rsidP="006D7B00">
      <w:pPr>
        <w:pStyle w:val="a7"/>
        <w:numPr>
          <w:ilvl w:val="0"/>
          <w:numId w:val="23"/>
        </w:numPr>
        <w:tabs>
          <w:tab w:val="left" w:pos="993"/>
        </w:tabs>
        <w:spacing w:line="280" w:lineRule="exact"/>
        <w:ind w:left="0" w:firstLine="709"/>
        <w:jc w:val="both"/>
        <w:rPr>
          <w:szCs w:val="24"/>
        </w:rPr>
      </w:pPr>
      <w:r w:rsidRPr="00E271D2">
        <w:rPr>
          <w:szCs w:val="24"/>
        </w:rPr>
        <w:t xml:space="preserve">Передати проектну, технічну та експлуатаційну документацію до </w:t>
      </w:r>
      <w:r w:rsidR="006D7B00" w:rsidRPr="00E271D2">
        <w:rPr>
          <w:szCs w:val="24"/>
        </w:rPr>
        <w:t>Підприємства</w:t>
      </w:r>
      <w:r w:rsidRPr="00E271D2">
        <w:rPr>
          <w:szCs w:val="24"/>
        </w:rPr>
        <w:t>. Перелік док</w:t>
      </w:r>
      <w:r w:rsidR="00E61543" w:rsidRPr="00E271D2">
        <w:rPr>
          <w:szCs w:val="24"/>
        </w:rPr>
        <w:t xml:space="preserve">ументації наведено в Додатку № </w:t>
      </w:r>
      <w:r w:rsidR="00B251EA" w:rsidRPr="00E271D2">
        <w:rPr>
          <w:szCs w:val="24"/>
        </w:rPr>
        <w:t>3</w:t>
      </w:r>
      <w:r w:rsidRPr="00E271D2">
        <w:rPr>
          <w:szCs w:val="24"/>
        </w:rPr>
        <w:t xml:space="preserve"> до даного порядку.</w:t>
      </w:r>
    </w:p>
    <w:p w14:paraId="606F1465" w14:textId="77777777" w:rsidR="00E54980" w:rsidRPr="00E271D2" w:rsidRDefault="00E54980" w:rsidP="006D7B00">
      <w:pPr>
        <w:pStyle w:val="a7"/>
        <w:numPr>
          <w:ilvl w:val="0"/>
          <w:numId w:val="23"/>
        </w:numPr>
        <w:tabs>
          <w:tab w:val="left" w:pos="993"/>
        </w:tabs>
        <w:spacing w:line="280" w:lineRule="exact"/>
        <w:ind w:left="0" w:firstLine="709"/>
        <w:jc w:val="both"/>
        <w:rPr>
          <w:szCs w:val="24"/>
        </w:rPr>
      </w:pPr>
      <w:r w:rsidRPr="00E271D2">
        <w:rPr>
          <w:szCs w:val="24"/>
        </w:rPr>
        <w:t xml:space="preserve">Передати до </w:t>
      </w:r>
      <w:r w:rsidR="006D7B00" w:rsidRPr="00E271D2">
        <w:rPr>
          <w:szCs w:val="24"/>
        </w:rPr>
        <w:t>Підприємства</w:t>
      </w:r>
      <w:r w:rsidRPr="00E271D2">
        <w:rPr>
          <w:szCs w:val="24"/>
        </w:rPr>
        <w:t xml:space="preserve"> правовстановлюючі документи (договір оренди землі чи договір особистого сервітуту та документацію із землеустрою) на земельні ділянки під об’єкти </w:t>
      </w:r>
      <w:r w:rsidR="00E82BD8" w:rsidRPr="00E271D2">
        <w:rPr>
          <w:szCs w:val="24"/>
        </w:rPr>
        <w:t>електричних мереж</w:t>
      </w:r>
      <w:r w:rsidRPr="00E271D2">
        <w:rPr>
          <w:szCs w:val="24"/>
        </w:rPr>
        <w:t>, які пред’явлено до прийм</w:t>
      </w:r>
      <w:r w:rsidR="00E303B7" w:rsidRPr="00E271D2">
        <w:rPr>
          <w:szCs w:val="24"/>
        </w:rPr>
        <w:t xml:space="preserve">ання </w:t>
      </w:r>
      <w:r w:rsidRPr="00E271D2">
        <w:rPr>
          <w:szCs w:val="24"/>
        </w:rPr>
        <w:t>(передачі).</w:t>
      </w:r>
    </w:p>
    <w:p w14:paraId="206E5104" w14:textId="77777777" w:rsidR="00E54980" w:rsidRPr="00E271D2" w:rsidRDefault="00E54980" w:rsidP="006D7B00">
      <w:pPr>
        <w:pStyle w:val="a7"/>
        <w:tabs>
          <w:tab w:val="left" w:pos="993"/>
        </w:tabs>
        <w:spacing w:line="280" w:lineRule="exact"/>
        <w:ind w:firstLine="709"/>
        <w:jc w:val="both"/>
        <w:rPr>
          <w:szCs w:val="24"/>
        </w:rPr>
      </w:pPr>
      <w:r w:rsidRPr="00E271D2">
        <w:rPr>
          <w:szCs w:val="24"/>
        </w:rPr>
        <w:t>(даний пункт відноситься тільки для ПЛ-6-10 кВ та ТП, РП, ЗТП, КТП)</w:t>
      </w:r>
    </w:p>
    <w:p w14:paraId="4326D6A0" w14:textId="77777777" w:rsidR="00E54980" w:rsidRPr="00E271D2" w:rsidRDefault="00E54980" w:rsidP="006D7B00">
      <w:pPr>
        <w:pStyle w:val="a7"/>
        <w:numPr>
          <w:ilvl w:val="0"/>
          <w:numId w:val="23"/>
        </w:numPr>
        <w:tabs>
          <w:tab w:val="left" w:pos="993"/>
        </w:tabs>
        <w:spacing w:line="280" w:lineRule="exact"/>
        <w:ind w:left="0" w:firstLine="709"/>
        <w:jc w:val="both"/>
        <w:rPr>
          <w:szCs w:val="24"/>
        </w:rPr>
      </w:pPr>
      <w:r w:rsidRPr="00E271D2">
        <w:rPr>
          <w:szCs w:val="24"/>
        </w:rPr>
        <w:t xml:space="preserve">Надати інформацію про </w:t>
      </w:r>
      <w:r w:rsidR="006D7B00" w:rsidRPr="00E271D2">
        <w:rPr>
          <w:szCs w:val="24"/>
        </w:rPr>
        <w:t xml:space="preserve">товариство </w:t>
      </w:r>
      <w:r w:rsidRPr="00E271D2">
        <w:rPr>
          <w:szCs w:val="24"/>
        </w:rPr>
        <w:t xml:space="preserve">для підготовки договору </w:t>
      </w:r>
      <w:r w:rsidR="00BF40A7" w:rsidRPr="00E271D2">
        <w:rPr>
          <w:szCs w:val="24"/>
        </w:rPr>
        <w:t>про безоплатну передачу об’єктів електричних мереж</w:t>
      </w:r>
      <w:r w:rsidRPr="00E271D2">
        <w:rPr>
          <w:szCs w:val="24"/>
        </w:rPr>
        <w:t xml:space="preserve"> у власність </w:t>
      </w:r>
      <w:r w:rsidR="006D7B00" w:rsidRPr="00E271D2">
        <w:rPr>
          <w:szCs w:val="24"/>
        </w:rPr>
        <w:t>Підприємства</w:t>
      </w:r>
      <w:r w:rsidRPr="00E271D2">
        <w:rPr>
          <w:szCs w:val="24"/>
        </w:rPr>
        <w:t>:</w:t>
      </w:r>
    </w:p>
    <w:p w14:paraId="44049F9A" w14:textId="77777777" w:rsidR="00E54980" w:rsidRPr="00E271D2" w:rsidRDefault="00E54980" w:rsidP="006D7B00">
      <w:pPr>
        <w:pStyle w:val="a7"/>
        <w:numPr>
          <w:ilvl w:val="0"/>
          <w:numId w:val="3"/>
        </w:numPr>
        <w:tabs>
          <w:tab w:val="left" w:pos="993"/>
        </w:tabs>
        <w:spacing w:line="280" w:lineRule="exact"/>
        <w:ind w:left="0" w:firstLine="709"/>
        <w:jc w:val="both"/>
        <w:rPr>
          <w:szCs w:val="24"/>
        </w:rPr>
      </w:pPr>
      <w:r w:rsidRPr="00E271D2">
        <w:rPr>
          <w:szCs w:val="24"/>
        </w:rPr>
        <w:t>копії установчих документів (статуту, положення тощо);</w:t>
      </w:r>
    </w:p>
    <w:p w14:paraId="006BAADF" w14:textId="77091C44" w:rsidR="00E54980" w:rsidRPr="00E271D2" w:rsidRDefault="00E54980" w:rsidP="006D7B00">
      <w:pPr>
        <w:pStyle w:val="a7"/>
        <w:numPr>
          <w:ilvl w:val="0"/>
          <w:numId w:val="3"/>
        </w:numPr>
        <w:tabs>
          <w:tab w:val="left" w:pos="993"/>
        </w:tabs>
        <w:spacing w:line="280" w:lineRule="exact"/>
        <w:ind w:left="0" w:firstLine="709"/>
        <w:jc w:val="both"/>
        <w:rPr>
          <w:szCs w:val="24"/>
        </w:rPr>
      </w:pPr>
      <w:r w:rsidRPr="00E271D2">
        <w:rPr>
          <w:szCs w:val="24"/>
        </w:rPr>
        <w:t xml:space="preserve">витяг з Єдиного державного реєстру юридичних осіб, фізичних осіб-підприємців та громадських формувань, який згенерований не пізніше ніж за три місяці до підписання договору </w:t>
      </w:r>
      <w:r w:rsidR="00766AA0" w:rsidRPr="00E271D2">
        <w:rPr>
          <w:szCs w:val="24"/>
        </w:rPr>
        <w:t>приймання</w:t>
      </w:r>
      <w:r w:rsidRPr="00E271D2">
        <w:rPr>
          <w:szCs w:val="24"/>
        </w:rPr>
        <w:t>-передачі;</w:t>
      </w:r>
    </w:p>
    <w:p w14:paraId="3D86CAE9" w14:textId="77777777" w:rsidR="00E54980" w:rsidRPr="00E271D2" w:rsidRDefault="00E54980" w:rsidP="006D7B00">
      <w:pPr>
        <w:numPr>
          <w:ilvl w:val="0"/>
          <w:numId w:val="3"/>
        </w:numPr>
        <w:tabs>
          <w:tab w:val="left" w:pos="993"/>
        </w:tabs>
        <w:ind w:left="0" w:firstLine="709"/>
        <w:jc w:val="both"/>
        <w:rPr>
          <w:szCs w:val="24"/>
          <w:lang w:val="uk-UA"/>
        </w:rPr>
      </w:pPr>
      <w:r w:rsidRPr="00E271D2">
        <w:rPr>
          <w:szCs w:val="24"/>
          <w:lang w:val="uk-UA"/>
        </w:rPr>
        <w:t>відомості щодо адреси, контактних телефонів та електронної пошти, банківських реквізитів, посади, прізвища, ім’я та по-бат</w:t>
      </w:r>
      <w:r w:rsidR="000E0F0A" w:rsidRPr="00E271D2">
        <w:rPr>
          <w:szCs w:val="24"/>
          <w:lang w:val="uk-UA"/>
        </w:rPr>
        <w:t>ькові керівника юридичної особи;</w:t>
      </w:r>
    </w:p>
    <w:p w14:paraId="77231253" w14:textId="77777777" w:rsidR="00E54980" w:rsidRPr="00E271D2" w:rsidRDefault="00E54980" w:rsidP="006D7B00">
      <w:pPr>
        <w:numPr>
          <w:ilvl w:val="0"/>
          <w:numId w:val="3"/>
        </w:numPr>
        <w:tabs>
          <w:tab w:val="left" w:pos="993"/>
        </w:tabs>
        <w:ind w:left="0" w:firstLine="709"/>
        <w:jc w:val="both"/>
        <w:rPr>
          <w:szCs w:val="24"/>
          <w:lang w:val="uk-UA"/>
        </w:rPr>
      </w:pPr>
      <w:r w:rsidRPr="00E271D2">
        <w:rPr>
          <w:szCs w:val="24"/>
          <w:lang w:val="uk-UA"/>
        </w:rPr>
        <w:t>копію наказу про призначення керівника юридичної особи. У разі підпису договору зі сторони контрагента не керівником юридичної особи – копії документів, що посвідчують право підпису договорів такою особою (довіреність, наказ про признач</w:t>
      </w:r>
      <w:r w:rsidR="000E0F0A" w:rsidRPr="00E271D2">
        <w:rPr>
          <w:szCs w:val="24"/>
          <w:lang w:val="uk-UA"/>
        </w:rPr>
        <w:t>ення виконуючим обов’язки тощо);</w:t>
      </w:r>
    </w:p>
    <w:p w14:paraId="178302F9" w14:textId="77777777" w:rsidR="00E54980" w:rsidRPr="00E271D2" w:rsidRDefault="00E54980" w:rsidP="006D7B00">
      <w:pPr>
        <w:pStyle w:val="a7"/>
        <w:numPr>
          <w:ilvl w:val="0"/>
          <w:numId w:val="3"/>
        </w:numPr>
        <w:tabs>
          <w:tab w:val="left" w:pos="851"/>
          <w:tab w:val="left" w:pos="993"/>
        </w:tabs>
        <w:spacing w:line="280" w:lineRule="exact"/>
        <w:ind w:left="0" w:firstLine="709"/>
        <w:jc w:val="both"/>
        <w:rPr>
          <w:szCs w:val="24"/>
        </w:rPr>
      </w:pPr>
      <w:r w:rsidRPr="00E271D2">
        <w:rPr>
          <w:szCs w:val="24"/>
        </w:rPr>
        <w:t>витяг з Державного реєстру речових прав на нерухоме майно про реєстрацію права власності.</w:t>
      </w:r>
    </w:p>
    <w:p w14:paraId="1815D803" w14:textId="2A9876D8" w:rsidR="00A86D19" w:rsidRPr="00E271D2" w:rsidRDefault="00A86D19" w:rsidP="006D7B00">
      <w:pPr>
        <w:numPr>
          <w:ilvl w:val="0"/>
          <w:numId w:val="23"/>
        </w:numPr>
        <w:tabs>
          <w:tab w:val="left" w:pos="993"/>
        </w:tabs>
        <w:ind w:left="0" w:firstLine="709"/>
        <w:jc w:val="both"/>
        <w:rPr>
          <w:szCs w:val="24"/>
          <w:lang w:val="uk-UA"/>
        </w:rPr>
      </w:pPr>
      <w:r w:rsidRPr="00E271D2">
        <w:rPr>
          <w:szCs w:val="24"/>
          <w:lang w:val="uk-UA"/>
        </w:rPr>
        <w:t xml:space="preserve">Укласти договір </w:t>
      </w:r>
      <w:r w:rsidR="00BF40A7" w:rsidRPr="00E271D2">
        <w:rPr>
          <w:szCs w:val="24"/>
          <w:lang w:val="uk-UA"/>
        </w:rPr>
        <w:t>про безоплатну передачу об’єктів електричних мереж</w:t>
      </w:r>
      <w:r w:rsidRPr="00E271D2">
        <w:rPr>
          <w:szCs w:val="24"/>
          <w:lang w:val="uk-UA"/>
        </w:rPr>
        <w:t xml:space="preserve"> у власність </w:t>
      </w:r>
      <w:r w:rsidR="006D7B00" w:rsidRPr="00E271D2">
        <w:rPr>
          <w:szCs w:val="24"/>
          <w:lang w:val="uk-UA"/>
        </w:rPr>
        <w:lastRenderedPageBreak/>
        <w:t>Підприємства</w:t>
      </w:r>
      <w:r w:rsidRPr="00E271D2">
        <w:rPr>
          <w:szCs w:val="24"/>
          <w:lang w:val="uk-UA"/>
        </w:rPr>
        <w:t xml:space="preserve"> та, у випадках визначених чинним законодавством, нотаріально посвідчити його</w:t>
      </w:r>
      <w:r w:rsidR="00FB01E6" w:rsidRPr="00E271D2">
        <w:rPr>
          <w:szCs w:val="24"/>
          <w:lang w:val="uk-UA"/>
        </w:rPr>
        <w:t xml:space="preserve"> та зареєструвати</w:t>
      </w:r>
      <w:r w:rsidRPr="00E271D2">
        <w:rPr>
          <w:szCs w:val="24"/>
          <w:lang w:val="uk-UA"/>
        </w:rPr>
        <w:t xml:space="preserve">. </w:t>
      </w:r>
    </w:p>
    <w:p w14:paraId="190C9E7E" w14:textId="70927EF2" w:rsidR="000F6B6D" w:rsidRPr="00E271D2" w:rsidRDefault="000F6B6D" w:rsidP="00694DC7">
      <w:pPr>
        <w:tabs>
          <w:tab w:val="left" w:pos="993"/>
        </w:tabs>
        <w:ind w:firstLine="709"/>
        <w:jc w:val="both"/>
        <w:rPr>
          <w:szCs w:val="24"/>
          <w:lang w:val="uk-UA"/>
        </w:rPr>
      </w:pPr>
      <w:r w:rsidRPr="00E271D2">
        <w:rPr>
          <w:szCs w:val="24"/>
          <w:lang w:val="uk-UA"/>
        </w:rPr>
        <w:t xml:space="preserve">При цьому відшкодування послуг нотаріуса покладається на </w:t>
      </w:r>
      <w:r w:rsidR="006D7B00" w:rsidRPr="00E271D2">
        <w:rPr>
          <w:szCs w:val="24"/>
          <w:lang w:val="uk-UA"/>
        </w:rPr>
        <w:t>товариство</w:t>
      </w:r>
      <w:r w:rsidR="00694DC7" w:rsidRPr="00E271D2">
        <w:rPr>
          <w:szCs w:val="24"/>
          <w:lang w:val="uk-UA"/>
        </w:rPr>
        <w:t>.</w:t>
      </w:r>
    </w:p>
    <w:p w14:paraId="1429127B" w14:textId="38BD47FF" w:rsidR="00E54980" w:rsidRPr="00E271D2" w:rsidRDefault="000E0F0A" w:rsidP="006D7B00">
      <w:pPr>
        <w:pStyle w:val="a7"/>
        <w:numPr>
          <w:ilvl w:val="2"/>
          <w:numId w:val="24"/>
        </w:numPr>
        <w:tabs>
          <w:tab w:val="left" w:pos="993"/>
        </w:tabs>
        <w:ind w:left="0" w:firstLine="709"/>
        <w:jc w:val="both"/>
        <w:rPr>
          <w:szCs w:val="24"/>
        </w:rPr>
      </w:pPr>
      <w:r w:rsidRPr="00E271D2">
        <w:rPr>
          <w:szCs w:val="24"/>
        </w:rPr>
        <w:t>П</w:t>
      </w:r>
      <w:r w:rsidR="00E54980" w:rsidRPr="00E271D2">
        <w:rPr>
          <w:szCs w:val="24"/>
        </w:rPr>
        <w:t>рий</w:t>
      </w:r>
      <w:r w:rsidR="006D7B00" w:rsidRPr="00E271D2">
        <w:rPr>
          <w:szCs w:val="24"/>
        </w:rPr>
        <w:t>мання</w:t>
      </w:r>
      <w:r w:rsidR="00E54980" w:rsidRPr="00E271D2">
        <w:rPr>
          <w:szCs w:val="24"/>
        </w:rPr>
        <w:t xml:space="preserve"> (передача) об’єктів </w:t>
      </w:r>
      <w:r w:rsidR="00E82BD8" w:rsidRPr="00E271D2">
        <w:rPr>
          <w:szCs w:val="24"/>
        </w:rPr>
        <w:t>електричних мереж</w:t>
      </w:r>
      <w:r w:rsidR="00E54980" w:rsidRPr="00E271D2">
        <w:rPr>
          <w:szCs w:val="24"/>
        </w:rPr>
        <w:t xml:space="preserve"> завершується оформленням Акту приймання-передачі </w:t>
      </w:r>
      <w:r w:rsidR="00E54980" w:rsidRPr="00E271D2">
        <w:rPr>
          <w:i/>
          <w:szCs w:val="24"/>
        </w:rPr>
        <w:t>(зразок Акту прийманн</w:t>
      </w:r>
      <w:r w:rsidR="00E61543" w:rsidRPr="00E271D2">
        <w:rPr>
          <w:i/>
          <w:szCs w:val="24"/>
        </w:rPr>
        <w:t>я-передачі наведено в додатку №</w:t>
      </w:r>
      <w:r w:rsidR="00836D49" w:rsidRPr="00E271D2">
        <w:rPr>
          <w:i/>
          <w:szCs w:val="24"/>
        </w:rPr>
        <w:t>4</w:t>
      </w:r>
      <w:r w:rsidR="00E54980" w:rsidRPr="00E271D2">
        <w:rPr>
          <w:i/>
          <w:szCs w:val="24"/>
        </w:rPr>
        <w:t xml:space="preserve"> до цього </w:t>
      </w:r>
      <w:r w:rsidR="00E8201D" w:rsidRPr="00E271D2">
        <w:rPr>
          <w:i/>
          <w:szCs w:val="24"/>
        </w:rPr>
        <w:t>Порядку</w:t>
      </w:r>
      <w:r w:rsidR="00E54980" w:rsidRPr="00E271D2">
        <w:rPr>
          <w:i/>
          <w:szCs w:val="24"/>
        </w:rPr>
        <w:t>)</w:t>
      </w:r>
      <w:r w:rsidR="00E54980" w:rsidRPr="00E271D2">
        <w:rPr>
          <w:szCs w:val="24"/>
        </w:rPr>
        <w:t>, із зазначенням наступної інформації по кожному об’єкту:</w:t>
      </w:r>
    </w:p>
    <w:p w14:paraId="06B6AFD6" w14:textId="77777777" w:rsidR="00E54980" w:rsidRPr="00E271D2" w:rsidRDefault="00A10EBD" w:rsidP="006D7B00">
      <w:pPr>
        <w:numPr>
          <w:ilvl w:val="0"/>
          <w:numId w:val="16"/>
        </w:numPr>
        <w:tabs>
          <w:tab w:val="left" w:pos="993"/>
        </w:tabs>
        <w:ind w:left="0" w:firstLine="709"/>
        <w:jc w:val="both"/>
        <w:rPr>
          <w:szCs w:val="24"/>
          <w:lang w:val="uk-UA"/>
        </w:rPr>
      </w:pPr>
      <w:r w:rsidRPr="00E271D2">
        <w:rPr>
          <w:szCs w:val="24"/>
          <w:lang w:val="uk-UA"/>
        </w:rPr>
        <w:t>назва об’єкту;</w:t>
      </w:r>
    </w:p>
    <w:p w14:paraId="29844C3B" w14:textId="77777777" w:rsidR="00E54980" w:rsidRPr="00E271D2" w:rsidRDefault="00A10EBD" w:rsidP="006D7B00">
      <w:pPr>
        <w:numPr>
          <w:ilvl w:val="0"/>
          <w:numId w:val="16"/>
        </w:numPr>
        <w:tabs>
          <w:tab w:val="left" w:pos="993"/>
        </w:tabs>
        <w:ind w:left="0" w:firstLine="709"/>
        <w:jc w:val="both"/>
        <w:rPr>
          <w:szCs w:val="24"/>
          <w:lang w:val="uk-UA"/>
        </w:rPr>
      </w:pPr>
      <w:r w:rsidRPr="00E271D2">
        <w:rPr>
          <w:szCs w:val="24"/>
          <w:lang w:val="uk-UA"/>
        </w:rPr>
        <w:t>інвентарний номер;</w:t>
      </w:r>
    </w:p>
    <w:p w14:paraId="536D42B5" w14:textId="77777777" w:rsidR="00E54980" w:rsidRPr="00E271D2" w:rsidRDefault="00A10EBD" w:rsidP="006D7B00">
      <w:pPr>
        <w:numPr>
          <w:ilvl w:val="0"/>
          <w:numId w:val="16"/>
        </w:numPr>
        <w:tabs>
          <w:tab w:val="left" w:pos="993"/>
        </w:tabs>
        <w:ind w:left="0" w:firstLine="709"/>
        <w:jc w:val="both"/>
        <w:rPr>
          <w:szCs w:val="24"/>
          <w:lang w:val="uk-UA"/>
        </w:rPr>
      </w:pPr>
      <w:r w:rsidRPr="00E271D2">
        <w:rPr>
          <w:szCs w:val="24"/>
          <w:lang w:val="uk-UA"/>
        </w:rPr>
        <w:t>дата введення в експлуатацію;</w:t>
      </w:r>
    </w:p>
    <w:p w14:paraId="21A4FA57" w14:textId="77777777" w:rsidR="00E54980" w:rsidRPr="00E271D2" w:rsidRDefault="000E0F0A" w:rsidP="006D7B00">
      <w:pPr>
        <w:numPr>
          <w:ilvl w:val="0"/>
          <w:numId w:val="16"/>
        </w:numPr>
        <w:tabs>
          <w:tab w:val="left" w:pos="993"/>
        </w:tabs>
        <w:ind w:left="0" w:firstLine="709"/>
        <w:jc w:val="both"/>
        <w:rPr>
          <w:szCs w:val="24"/>
          <w:lang w:val="uk-UA"/>
        </w:rPr>
      </w:pPr>
      <w:r w:rsidRPr="00E271D2">
        <w:rPr>
          <w:szCs w:val="24"/>
          <w:lang w:val="uk-UA"/>
        </w:rPr>
        <w:t>первісна</w:t>
      </w:r>
      <w:r w:rsidR="00E54980" w:rsidRPr="00E271D2">
        <w:rPr>
          <w:szCs w:val="24"/>
          <w:lang w:val="uk-UA"/>
        </w:rPr>
        <w:t xml:space="preserve"> </w:t>
      </w:r>
      <w:r w:rsidRPr="00E271D2">
        <w:rPr>
          <w:szCs w:val="24"/>
          <w:lang w:val="uk-UA"/>
        </w:rPr>
        <w:t>вартість</w:t>
      </w:r>
      <w:r w:rsidR="00E54980" w:rsidRPr="00E271D2">
        <w:rPr>
          <w:szCs w:val="24"/>
          <w:lang w:val="uk-UA"/>
        </w:rPr>
        <w:t>, накопичена амортизація (знос), залишкова (балансова) вартість,</w:t>
      </w:r>
      <w:r w:rsidR="00E54980" w:rsidRPr="00E271D2">
        <w:rPr>
          <w:i/>
          <w:szCs w:val="24"/>
          <w:lang w:val="uk-UA"/>
        </w:rPr>
        <w:t xml:space="preserve"> (у разі якщо відсутня достовірна інформація щодо вартості або залишкова (балансова) вартість дорівнює нулю, то проводиться оцінка відповідно до законодавства. Відшкодування послуг </w:t>
      </w:r>
      <w:r w:rsidR="00E54980" w:rsidRPr="00E271D2">
        <w:rPr>
          <w:szCs w:val="24"/>
          <w:lang w:val="uk-UA"/>
        </w:rPr>
        <w:t>незалежного оцінювача</w:t>
      </w:r>
      <w:r w:rsidR="00E54980" w:rsidRPr="00E271D2">
        <w:rPr>
          <w:i/>
          <w:szCs w:val="24"/>
          <w:lang w:val="uk-UA"/>
        </w:rPr>
        <w:t xml:space="preserve"> покладається на одну із сторін по домовленості)</w:t>
      </w:r>
      <w:r w:rsidR="00A10EBD" w:rsidRPr="00E271D2">
        <w:rPr>
          <w:szCs w:val="24"/>
          <w:lang w:val="uk-UA"/>
        </w:rPr>
        <w:t>;</w:t>
      </w:r>
    </w:p>
    <w:p w14:paraId="51249440" w14:textId="77777777" w:rsidR="00E54980" w:rsidRPr="00E271D2" w:rsidRDefault="00E54980" w:rsidP="006D7B00">
      <w:pPr>
        <w:numPr>
          <w:ilvl w:val="0"/>
          <w:numId w:val="16"/>
        </w:numPr>
        <w:tabs>
          <w:tab w:val="left" w:pos="993"/>
        </w:tabs>
        <w:ind w:left="0" w:firstLine="709"/>
        <w:jc w:val="both"/>
        <w:rPr>
          <w:szCs w:val="24"/>
          <w:lang w:val="uk-UA"/>
        </w:rPr>
      </w:pPr>
      <w:r w:rsidRPr="00E271D2">
        <w:rPr>
          <w:szCs w:val="24"/>
          <w:lang w:val="uk-UA"/>
        </w:rPr>
        <w:t xml:space="preserve">оціночна ринкова вартість (за наявності </w:t>
      </w:r>
      <w:r w:rsidR="00A10EBD" w:rsidRPr="00E271D2">
        <w:rPr>
          <w:szCs w:val="24"/>
          <w:lang w:val="uk-UA"/>
        </w:rPr>
        <w:t>висновку незалежного оцінювача);</w:t>
      </w:r>
    </w:p>
    <w:p w14:paraId="03584162" w14:textId="77777777" w:rsidR="00E54980" w:rsidRPr="00E271D2" w:rsidRDefault="00A10EBD" w:rsidP="006D7B00">
      <w:pPr>
        <w:numPr>
          <w:ilvl w:val="0"/>
          <w:numId w:val="16"/>
        </w:numPr>
        <w:tabs>
          <w:tab w:val="left" w:pos="993"/>
        </w:tabs>
        <w:ind w:left="0" w:firstLine="709"/>
        <w:jc w:val="both"/>
        <w:rPr>
          <w:szCs w:val="24"/>
          <w:lang w:val="uk-UA"/>
        </w:rPr>
      </w:pPr>
      <w:r w:rsidRPr="00E271D2">
        <w:rPr>
          <w:szCs w:val="24"/>
          <w:lang w:val="uk-UA"/>
        </w:rPr>
        <w:t>місцезнаходження;</w:t>
      </w:r>
    </w:p>
    <w:p w14:paraId="0CE366C0" w14:textId="77777777" w:rsidR="00694DC7" w:rsidRPr="00E271D2" w:rsidRDefault="00694DC7" w:rsidP="00694DC7">
      <w:pPr>
        <w:numPr>
          <w:ilvl w:val="0"/>
          <w:numId w:val="16"/>
        </w:numPr>
        <w:tabs>
          <w:tab w:val="left" w:pos="851"/>
        </w:tabs>
        <w:ind w:left="0" w:firstLine="567"/>
        <w:jc w:val="both"/>
        <w:rPr>
          <w:szCs w:val="24"/>
          <w:lang w:val="uk-UA"/>
        </w:rPr>
      </w:pPr>
      <w:r w:rsidRPr="00E271D2">
        <w:rPr>
          <w:szCs w:val="24"/>
          <w:lang w:val="uk-UA"/>
        </w:rPr>
        <w:t>характеристики: тип, бухгалтерська назва та інвентарний номер, диспетчерські назва,  № та потужність (для ТП); назва, напруга, диспетчерський №, точки підключення, марка проводу чи кабелю та протяжність (для ПЛ, КЛ, загальна та окремо для кожного типу/марки кабелю/проводу).</w:t>
      </w:r>
    </w:p>
    <w:p w14:paraId="498D0D00" w14:textId="77777777" w:rsidR="00E54980" w:rsidRPr="00E271D2" w:rsidRDefault="00E54980" w:rsidP="006D7B00">
      <w:pPr>
        <w:pStyle w:val="a7"/>
        <w:tabs>
          <w:tab w:val="left" w:pos="993"/>
        </w:tabs>
        <w:ind w:firstLine="709"/>
        <w:jc w:val="both"/>
        <w:rPr>
          <w:szCs w:val="24"/>
        </w:rPr>
      </w:pPr>
      <w:r w:rsidRPr="00E271D2">
        <w:rPr>
          <w:szCs w:val="24"/>
        </w:rPr>
        <w:t>У випадку передачі трансформаторної підстанції закритого типу (ЗТП, РП):</w:t>
      </w:r>
    </w:p>
    <w:p w14:paraId="43389E61" w14:textId="77777777" w:rsidR="00E54980" w:rsidRPr="00E271D2" w:rsidRDefault="00E54980" w:rsidP="006D7B00">
      <w:pPr>
        <w:pStyle w:val="a7"/>
        <w:numPr>
          <w:ilvl w:val="0"/>
          <w:numId w:val="17"/>
        </w:numPr>
        <w:tabs>
          <w:tab w:val="left" w:pos="993"/>
        </w:tabs>
        <w:ind w:left="0" w:firstLine="709"/>
        <w:jc w:val="both"/>
        <w:rPr>
          <w:szCs w:val="24"/>
        </w:rPr>
      </w:pPr>
      <w:r w:rsidRPr="00E271D2">
        <w:rPr>
          <w:szCs w:val="24"/>
        </w:rPr>
        <w:t xml:space="preserve">окремо зазначити </w:t>
      </w:r>
      <w:r w:rsidR="000E0F0A" w:rsidRPr="00E271D2">
        <w:rPr>
          <w:szCs w:val="24"/>
        </w:rPr>
        <w:t>первісну</w:t>
      </w:r>
      <w:r w:rsidRPr="00E271D2">
        <w:rPr>
          <w:szCs w:val="24"/>
        </w:rPr>
        <w:t xml:space="preserve"> </w:t>
      </w:r>
      <w:r w:rsidR="000E0F0A" w:rsidRPr="00E271D2">
        <w:rPr>
          <w:szCs w:val="24"/>
        </w:rPr>
        <w:t xml:space="preserve">вартість, </w:t>
      </w:r>
      <w:r w:rsidRPr="00E271D2">
        <w:rPr>
          <w:szCs w:val="24"/>
        </w:rPr>
        <w:t>накопичену амортизацію (знос) та залишкову вартість для будівельної частини і технологічного обладнання;</w:t>
      </w:r>
    </w:p>
    <w:p w14:paraId="3BC4AFF1" w14:textId="77777777" w:rsidR="00694DC7" w:rsidRPr="00E271D2" w:rsidRDefault="00694DC7" w:rsidP="00694DC7">
      <w:pPr>
        <w:pStyle w:val="a7"/>
        <w:numPr>
          <w:ilvl w:val="0"/>
          <w:numId w:val="17"/>
        </w:numPr>
        <w:tabs>
          <w:tab w:val="left" w:pos="851"/>
        </w:tabs>
        <w:ind w:left="0" w:firstLine="567"/>
        <w:jc w:val="both"/>
        <w:rPr>
          <w:szCs w:val="24"/>
        </w:rPr>
      </w:pPr>
      <w:r w:rsidRPr="00E271D2">
        <w:rPr>
          <w:szCs w:val="24"/>
        </w:rPr>
        <w:t xml:space="preserve">зазначити технічні характеристики будівельної частини підстанції (в цілому по будівлі та по кожному поверху, у </w:t>
      </w:r>
      <w:proofErr w:type="spellStart"/>
      <w:r w:rsidRPr="00E271D2">
        <w:rPr>
          <w:szCs w:val="24"/>
        </w:rPr>
        <w:t>т.ч</w:t>
      </w:r>
      <w:proofErr w:type="spellEnd"/>
      <w:r w:rsidRPr="00E271D2">
        <w:rPr>
          <w:szCs w:val="24"/>
        </w:rPr>
        <w:t>.: будівельний об’єм, загальна площа, матеріали фундаментів, стін, перекриття і покрівлі, стан), перелік, кількість та стан основного технологічного обладнання;</w:t>
      </w:r>
    </w:p>
    <w:p w14:paraId="796D45D7" w14:textId="77777777" w:rsidR="00E54980" w:rsidRPr="00E271D2" w:rsidRDefault="00E54980" w:rsidP="006D7B00">
      <w:pPr>
        <w:pStyle w:val="a7"/>
        <w:numPr>
          <w:ilvl w:val="0"/>
          <w:numId w:val="17"/>
        </w:numPr>
        <w:tabs>
          <w:tab w:val="left" w:pos="993"/>
        </w:tabs>
        <w:ind w:left="0" w:firstLine="709"/>
        <w:jc w:val="both"/>
        <w:rPr>
          <w:szCs w:val="24"/>
        </w:rPr>
      </w:pPr>
      <w:r w:rsidRPr="00E271D2">
        <w:rPr>
          <w:szCs w:val="24"/>
        </w:rPr>
        <w:t>зазначити наявність технічного паспорта на об’єкт, виданий бюро технічної інвентаризації і</w:t>
      </w:r>
      <w:r w:rsidR="00A10EBD" w:rsidRPr="00E271D2">
        <w:rPr>
          <w:szCs w:val="24"/>
        </w:rPr>
        <w:t>з зазначенням присвоєної адреси;</w:t>
      </w:r>
    </w:p>
    <w:p w14:paraId="701D5119" w14:textId="77777777" w:rsidR="00E54980" w:rsidRPr="00E271D2" w:rsidRDefault="00E54980" w:rsidP="006D7B00">
      <w:pPr>
        <w:pStyle w:val="a7"/>
        <w:numPr>
          <w:ilvl w:val="0"/>
          <w:numId w:val="17"/>
        </w:numPr>
        <w:tabs>
          <w:tab w:val="left" w:pos="993"/>
        </w:tabs>
        <w:ind w:left="0" w:firstLine="709"/>
        <w:jc w:val="both"/>
        <w:rPr>
          <w:szCs w:val="24"/>
        </w:rPr>
      </w:pPr>
      <w:r w:rsidRPr="00E271D2">
        <w:rPr>
          <w:szCs w:val="24"/>
        </w:rPr>
        <w:t>інші умови прийм</w:t>
      </w:r>
      <w:r w:rsidR="00E303B7" w:rsidRPr="00E271D2">
        <w:rPr>
          <w:szCs w:val="24"/>
        </w:rPr>
        <w:t xml:space="preserve">ання </w:t>
      </w:r>
      <w:r w:rsidRPr="00E271D2">
        <w:rPr>
          <w:szCs w:val="24"/>
        </w:rPr>
        <w:t>передачі (за необхідності).</w:t>
      </w:r>
    </w:p>
    <w:p w14:paraId="2FBD1FFF" w14:textId="79EA62F9" w:rsidR="00F87913" w:rsidRPr="00E271D2" w:rsidRDefault="00E54980" w:rsidP="006D7B00">
      <w:pPr>
        <w:pStyle w:val="a7"/>
        <w:numPr>
          <w:ilvl w:val="2"/>
          <w:numId w:val="25"/>
        </w:numPr>
        <w:tabs>
          <w:tab w:val="left" w:pos="993"/>
        </w:tabs>
        <w:ind w:left="0" w:firstLine="709"/>
        <w:jc w:val="both"/>
        <w:rPr>
          <w:szCs w:val="24"/>
        </w:rPr>
      </w:pPr>
      <w:r w:rsidRPr="00E271D2">
        <w:rPr>
          <w:szCs w:val="24"/>
        </w:rPr>
        <w:t xml:space="preserve">Підписують Акт приймання-передачі керівник </w:t>
      </w:r>
      <w:r w:rsidR="00E43215">
        <w:rPr>
          <w:szCs w:val="24"/>
        </w:rPr>
        <w:t>товариства</w:t>
      </w:r>
      <w:r w:rsidRPr="00E271D2">
        <w:rPr>
          <w:szCs w:val="24"/>
        </w:rPr>
        <w:t xml:space="preserve"> та </w:t>
      </w:r>
      <w:r w:rsidR="006D7B00" w:rsidRPr="00E271D2">
        <w:rPr>
          <w:szCs w:val="24"/>
        </w:rPr>
        <w:t xml:space="preserve">генеральний </w:t>
      </w:r>
      <w:r w:rsidRPr="00E271D2">
        <w:rPr>
          <w:szCs w:val="24"/>
        </w:rPr>
        <w:t xml:space="preserve">директор </w:t>
      </w:r>
      <w:r w:rsidR="006D7B00" w:rsidRPr="00E271D2">
        <w:rPr>
          <w:szCs w:val="24"/>
        </w:rPr>
        <w:t>Підприємства</w:t>
      </w:r>
      <w:r w:rsidRPr="00E271D2">
        <w:rPr>
          <w:szCs w:val="24"/>
        </w:rPr>
        <w:t xml:space="preserve">. </w:t>
      </w:r>
    </w:p>
    <w:p w14:paraId="0581537B" w14:textId="77777777" w:rsidR="00F87913" w:rsidRPr="00E271D2" w:rsidRDefault="00E54980" w:rsidP="006D7B00">
      <w:pPr>
        <w:pStyle w:val="a7"/>
        <w:numPr>
          <w:ilvl w:val="2"/>
          <w:numId w:val="25"/>
        </w:numPr>
        <w:tabs>
          <w:tab w:val="left" w:pos="993"/>
        </w:tabs>
        <w:ind w:left="0" w:firstLine="709"/>
        <w:jc w:val="both"/>
        <w:rPr>
          <w:szCs w:val="24"/>
        </w:rPr>
      </w:pPr>
      <w:r w:rsidRPr="00E271D2">
        <w:rPr>
          <w:szCs w:val="24"/>
        </w:rPr>
        <w:t>За наявності висновку незалежного оцінювача, до акту додається Висновок про оцінку.</w:t>
      </w:r>
    </w:p>
    <w:p w14:paraId="4D6C40FE" w14:textId="77777777" w:rsidR="00E54980" w:rsidRPr="00E271D2" w:rsidRDefault="00E54980" w:rsidP="006D7B00">
      <w:pPr>
        <w:pStyle w:val="a7"/>
        <w:numPr>
          <w:ilvl w:val="2"/>
          <w:numId w:val="25"/>
        </w:numPr>
        <w:tabs>
          <w:tab w:val="left" w:pos="993"/>
        </w:tabs>
        <w:ind w:left="0" w:firstLine="709"/>
        <w:jc w:val="both"/>
        <w:rPr>
          <w:szCs w:val="24"/>
        </w:rPr>
      </w:pPr>
      <w:r w:rsidRPr="00E271D2">
        <w:rPr>
          <w:szCs w:val="24"/>
        </w:rPr>
        <w:t xml:space="preserve">На баланс </w:t>
      </w:r>
      <w:r w:rsidR="006D7B00" w:rsidRPr="00E271D2">
        <w:rPr>
          <w:szCs w:val="24"/>
        </w:rPr>
        <w:t>Підприємства</w:t>
      </w:r>
      <w:r w:rsidRPr="00E271D2">
        <w:rPr>
          <w:szCs w:val="24"/>
        </w:rPr>
        <w:t xml:space="preserve"> безоплатно прийняті об’єкти </w:t>
      </w:r>
      <w:r w:rsidR="00E82BD8" w:rsidRPr="00E271D2">
        <w:rPr>
          <w:szCs w:val="24"/>
        </w:rPr>
        <w:t>електричних мереж</w:t>
      </w:r>
      <w:r w:rsidRPr="00E271D2">
        <w:rPr>
          <w:szCs w:val="24"/>
        </w:rPr>
        <w:t xml:space="preserve"> зараховуються за справедливою вартістю, що приймається на рівні залишкової (балансової) вартості, зазначеної в Акті приймання-передачі або на рівні оціночної ринкової вартості, у випадках проведення оцінки та за наявності висновку незалежного оцінювача.</w:t>
      </w:r>
    </w:p>
    <w:p w14:paraId="4D0629AA" w14:textId="77777777" w:rsidR="00BF40A7" w:rsidRPr="00E271D2" w:rsidRDefault="00BF40A7" w:rsidP="006D7B00">
      <w:pPr>
        <w:pStyle w:val="WW-2"/>
        <w:tabs>
          <w:tab w:val="left" w:pos="993"/>
        </w:tabs>
        <w:spacing w:line="280" w:lineRule="exact"/>
        <w:ind w:firstLine="709"/>
        <w:rPr>
          <w:szCs w:val="24"/>
        </w:rPr>
      </w:pPr>
    </w:p>
    <w:p w14:paraId="00792CFD" w14:textId="77777777" w:rsidR="00A37F25" w:rsidRPr="00E271D2" w:rsidRDefault="00F87913" w:rsidP="00F87913">
      <w:pPr>
        <w:pStyle w:val="WW-2"/>
        <w:tabs>
          <w:tab w:val="left" w:pos="567"/>
        </w:tabs>
        <w:spacing w:line="280" w:lineRule="exact"/>
        <w:ind w:left="567" w:hanging="567"/>
        <w:rPr>
          <w:b/>
          <w:bCs/>
          <w:szCs w:val="24"/>
        </w:rPr>
      </w:pPr>
      <w:r w:rsidRPr="00E271D2">
        <w:rPr>
          <w:b/>
          <w:bCs/>
          <w:szCs w:val="24"/>
        </w:rPr>
        <w:t>3.4.</w:t>
      </w:r>
      <w:r w:rsidRPr="00E271D2">
        <w:rPr>
          <w:b/>
          <w:bCs/>
          <w:szCs w:val="24"/>
        </w:rPr>
        <w:tab/>
        <w:t>Порядок прийм</w:t>
      </w:r>
      <w:r w:rsidR="006D7B00" w:rsidRPr="00E271D2">
        <w:rPr>
          <w:b/>
          <w:bCs/>
          <w:szCs w:val="24"/>
        </w:rPr>
        <w:t xml:space="preserve">ання </w:t>
      </w:r>
      <w:r w:rsidRPr="00E271D2">
        <w:rPr>
          <w:b/>
          <w:bCs/>
          <w:szCs w:val="24"/>
        </w:rPr>
        <w:t xml:space="preserve">(передачі) у власність </w:t>
      </w:r>
      <w:r w:rsidR="006D7B00" w:rsidRPr="00E271D2">
        <w:rPr>
          <w:b/>
          <w:bCs/>
          <w:szCs w:val="24"/>
        </w:rPr>
        <w:t>Підприємства</w:t>
      </w:r>
      <w:r w:rsidRPr="00E271D2">
        <w:rPr>
          <w:b/>
          <w:bCs/>
          <w:szCs w:val="24"/>
        </w:rPr>
        <w:t xml:space="preserve"> об’єктів </w:t>
      </w:r>
      <w:r w:rsidR="00E82BD8" w:rsidRPr="00E271D2">
        <w:rPr>
          <w:b/>
          <w:bCs/>
          <w:szCs w:val="24"/>
        </w:rPr>
        <w:t>електричних мереж</w:t>
      </w:r>
      <w:r w:rsidRPr="00E271D2">
        <w:rPr>
          <w:b/>
          <w:bCs/>
          <w:szCs w:val="24"/>
        </w:rPr>
        <w:t>, що перебувають у власності фізичних осіб.</w:t>
      </w:r>
    </w:p>
    <w:p w14:paraId="43BF8B4D" w14:textId="77777777" w:rsidR="00F87913" w:rsidRPr="00E271D2" w:rsidRDefault="00F87913" w:rsidP="006D7B00">
      <w:pPr>
        <w:pStyle w:val="a7"/>
        <w:numPr>
          <w:ilvl w:val="2"/>
          <w:numId w:val="26"/>
        </w:numPr>
        <w:tabs>
          <w:tab w:val="left" w:pos="993"/>
        </w:tabs>
        <w:ind w:left="0" w:firstLine="709"/>
        <w:jc w:val="both"/>
        <w:rPr>
          <w:szCs w:val="24"/>
        </w:rPr>
      </w:pPr>
      <w:r w:rsidRPr="00E271D2">
        <w:rPr>
          <w:szCs w:val="24"/>
        </w:rPr>
        <w:t xml:space="preserve">Ініціатором передачі об’єктів </w:t>
      </w:r>
      <w:r w:rsidR="00E82BD8" w:rsidRPr="00E271D2">
        <w:rPr>
          <w:szCs w:val="24"/>
        </w:rPr>
        <w:t>електричних мереж</w:t>
      </w:r>
      <w:r w:rsidRPr="00E271D2">
        <w:rPr>
          <w:szCs w:val="24"/>
        </w:rPr>
        <w:t xml:space="preserve"> у власність </w:t>
      </w:r>
      <w:r w:rsidR="006D7B00" w:rsidRPr="00E271D2">
        <w:rPr>
          <w:szCs w:val="24"/>
        </w:rPr>
        <w:t>Підприємства</w:t>
      </w:r>
      <w:r w:rsidRPr="00E271D2">
        <w:rPr>
          <w:szCs w:val="24"/>
        </w:rPr>
        <w:t xml:space="preserve"> виступає фізична особа, у власності якої знаходяться відповідні об’єкти </w:t>
      </w:r>
      <w:r w:rsidR="00E82BD8" w:rsidRPr="00E271D2">
        <w:rPr>
          <w:szCs w:val="24"/>
        </w:rPr>
        <w:t>електричних мереж</w:t>
      </w:r>
      <w:r w:rsidRPr="00E271D2">
        <w:rPr>
          <w:szCs w:val="24"/>
        </w:rPr>
        <w:t>.</w:t>
      </w:r>
    </w:p>
    <w:p w14:paraId="264FD4F4" w14:textId="16F1EE49" w:rsidR="00F87913" w:rsidRPr="00E271D2" w:rsidRDefault="00F87913" w:rsidP="006D7B00">
      <w:pPr>
        <w:pStyle w:val="a7"/>
        <w:numPr>
          <w:ilvl w:val="2"/>
          <w:numId w:val="26"/>
        </w:numPr>
        <w:tabs>
          <w:tab w:val="left" w:pos="993"/>
        </w:tabs>
        <w:ind w:left="0" w:firstLine="709"/>
        <w:jc w:val="both"/>
        <w:rPr>
          <w:szCs w:val="24"/>
        </w:rPr>
      </w:pPr>
      <w:r w:rsidRPr="00E271D2">
        <w:rPr>
          <w:szCs w:val="24"/>
        </w:rPr>
        <w:t xml:space="preserve">Фізична особа офіційно звертається до </w:t>
      </w:r>
      <w:r w:rsidR="006D7B00" w:rsidRPr="00E271D2">
        <w:rPr>
          <w:szCs w:val="24"/>
        </w:rPr>
        <w:t>Підприємства</w:t>
      </w:r>
      <w:r w:rsidRPr="00E271D2">
        <w:rPr>
          <w:szCs w:val="24"/>
        </w:rPr>
        <w:t xml:space="preserve"> із пропозицією щодо безоплатної передачі об’єктів </w:t>
      </w:r>
      <w:r w:rsidR="00E82BD8" w:rsidRPr="00E271D2">
        <w:rPr>
          <w:szCs w:val="24"/>
        </w:rPr>
        <w:t>електричних мереж</w:t>
      </w:r>
      <w:r w:rsidRPr="00E271D2">
        <w:rPr>
          <w:szCs w:val="24"/>
        </w:rPr>
        <w:t xml:space="preserve"> у власність </w:t>
      </w:r>
      <w:r w:rsidR="007B0FEC" w:rsidRPr="00E271D2">
        <w:rPr>
          <w:szCs w:val="24"/>
        </w:rPr>
        <w:t>Підприємства</w:t>
      </w:r>
      <w:r w:rsidRPr="00E271D2">
        <w:rPr>
          <w:szCs w:val="24"/>
        </w:rPr>
        <w:t>, надавши наступні документи</w:t>
      </w:r>
      <w:r w:rsidR="001E1588" w:rsidRPr="00E271D2">
        <w:rPr>
          <w:szCs w:val="24"/>
        </w:rPr>
        <w:t xml:space="preserve"> </w:t>
      </w:r>
      <w:r w:rsidR="00960D90" w:rsidRPr="00E271D2">
        <w:rPr>
          <w:szCs w:val="24"/>
        </w:rPr>
        <w:t>(за наявності, перелік не є виключним)</w:t>
      </w:r>
      <w:r w:rsidRPr="00E271D2">
        <w:rPr>
          <w:szCs w:val="24"/>
        </w:rPr>
        <w:t>:</w:t>
      </w:r>
    </w:p>
    <w:p w14:paraId="5FA95A9F" w14:textId="17CEF69F" w:rsidR="00F87913" w:rsidRPr="00E271D2" w:rsidRDefault="00F87913" w:rsidP="006D7B00">
      <w:pPr>
        <w:pStyle w:val="a7"/>
        <w:numPr>
          <w:ilvl w:val="0"/>
          <w:numId w:val="27"/>
        </w:numPr>
        <w:tabs>
          <w:tab w:val="left" w:pos="993"/>
        </w:tabs>
        <w:ind w:left="0" w:firstLine="709"/>
        <w:jc w:val="both"/>
        <w:rPr>
          <w:szCs w:val="24"/>
        </w:rPr>
      </w:pPr>
      <w:r w:rsidRPr="00E271D2">
        <w:rPr>
          <w:szCs w:val="24"/>
        </w:rPr>
        <w:t xml:space="preserve">Довідка про наявність у власності об’єктів </w:t>
      </w:r>
      <w:r w:rsidR="00E82BD8" w:rsidRPr="00E271D2">
        <w:rPr>
          <w:szCs w:val="24"/>
        </w:rPr>
        <w:t>електричних мереж</w:t>
      </w:r>
      <w:r w:rsidRPr="00E271D2">
        <w:rPr>
          <w:szCs w:val="24"/>
        </w:rPr>
        <w:t xml:space="preserve"> </w:t>
      </w:r>
      <w:r w:rsidRPr="00E271D2">
        <w:rPr>
          <w:i/>
          <w:szCs w:val="24"/>
        </w:rPr>
        <w:t>(</w:t>
      </w:r>
      <w:r w:rsidR="00836D49" w:rsidRPr="00E271D2">
        <w:rPr>
          <w:i/>
          <w:szCs w:val="24"/>
        </w:rPr>
        <w:t>складена в довільній формі</w:t>
      </w:r>
      <w:r w:rsidRPr="00E271D2">
        <w:rPr>
          <w:i/>
          <w:szCs w:val="24"/>
        </w:rPr>
        <w:t>)</w:t>
      </w:r>
      <w:r w:rsidRPr="00E271D2">
        <w:rPr>
          <w:szCs w:val="24"/>
        </w:rPr>
        <w:t>, за підписом фізичної особи, із зазначенням наступної інформації по кожному об’єкту:</w:t>
      </w:r>
    </w:p>
    <w:p w14:paraId="7F0678A0" w14:textId="77777777" w:rsidR="00F87913" w:rsidRPr="00E271D2" w:rsidRDefault="00F87913" w:rsidP="006D7B00">
      <w:pPr>
        <w:numPr>
          <w:ilvl w:val="0"/>
          <w:numId w:val="16"/>
        </w:numPr>
        <w:tabs>
          <w:tab w:val="left" w:pos="993"/>
        </w:tabs>
        <w:ind w:left="0" w:firstLine="709"/>
        <w:jc w:val="both"/>
        <w:rPr>
          <w:szCs w:val="24"/>
          <w:lang w:val="uk-UA"/>
        </w:rPr>
      </w:pPr>
      <w:r w:rsidRPr="00E271D2">
        <w:rPr>
          <w:szCs w:val="24"/>
          <w:lang w:val="uk-UA"/>
        </w:rPr>
        <w:t>назва об’єк</w:t>
      </w:r>
      <w:r w:rsidR="00A10EBD" w:rsidRPr="00E271D2">
        <w:rPr>
          <w:szCs w:val="24"/>
          <w:lang w:val="uk-UA"/>
        </w:rPr>
        <w:t>ту;</w:t>
      </w:r>
    </w:p>
    <w:p w14:paraId="364E7D6C" w14:textId="77777777" w:rsidR="00F87913" w:rsidRPr="00E271D2" w:rsidRDefault="00A10EBD" w:rsidP="006D7B00">
      <w:pPr>
        <w:numPr>
          <w:ilvl w:val="0"/>
          <w:numId w:val="16"/>
        </w:numPr>
        <w:tabs>
          <w:tab w:val="left" w:pos="993"/>
        </w:tabs>
        <w:ind w:left="0" w:firstLine="709"/>
        <w:jc w:val="both"/>
        <w:rPr>
          <w:szCs w:val="24"/>
          <w:lang w:val="uk-UA"/>
        </w:rPr>
      </w:pPr>
      <w:r w:rsidRPr="00E271D2">
        <w:rPr>
          <w:szCs w:val="24"/>
          <w:lang w:val="uk-UA"/>
        </w:rPr>
        <w:t>дата введення в експлуатацію;</w:t>
      </w:r>
    </w:p>
    <w:p w14:paraId="7C2E7644" w14:textId="77777777" w:rsidR="00F87913" w:rsidRPr="00E271D2" w:rsidRDefault="000E0F0A" w:rsidP="006D7B00">
      <w:pPr>
        <w:numPr>
          <w:ilvl w:val="0"/>
          <w:numId w:val="16"/>
        </w:numPr>
        <w:tabs>
          <w:tab w:val="left" w:pos="993"/>
        </w:tabs>
        <w:ind w:left="0" w:firstLine="709"/>
        <w:jc w:val="both"/>
        <w:rPr>
          <w:szCs w:val="24"/>
          <w:lang w:val="uk-UA"/>
        </w:rPr>
      </w:pPr>
      <w:r w:rsidRPr="00E271D2">
        <w:rPr>
          <w:szCs w:val="24"/>
          <w:lang w:val="uk-UA"/>
        </w:rPr>
        <w:t>первісна</w:t>
      </w:r>
      <w:r w:rsidR="00F87913" w:rsidRPr="00E271D2">
        <w:rPr>
          <w:szCs w:val="24"/>
          <w:lang w:val="uk-UA"/>
        </w:rPr>
        <w:t xml:space="preserve"> </w:t>
      </w:r>
      <w:r w:rsidRPr="00E271D2">
        <w:rPr>
          <w:szCs w:val="24"/>
          <w:lang w:val="uk-UA"/>
        </w:rPr>
        <w:t>вартість</w:t>
      </w:r>
      <w:r w:rsidR="00F87913" w:rsidRPr="00E271D2">
        <w:rPr>
          <w:szCs w:val="24"/>
          <w:lang w:val="uk-UA"/>
        </w:rPr>
        <w:t xml:space="preserve">, визначена на підставі первинних документів (акти виконаних робіт, КБ-2в, КБ-3, тощо), що підтверджують вартість таких об’єктів </w:t>
      </w:r>
      <w:r w:rsidR="00F87913" w:rsidRPr="00E271D2">
        <w:rPr>
          <w:i/>
          <w:szCs w:val="24"/>
          <w:lang w:val="uk-UA"/>
        </w:rPr>
        <w:t xml:space="preserve">(у разі якщо відсутня достовірна інформація щодо первісної вартості, то проводиться оцінка відповідно до законодавства. Відшкодування послуг </w:t>
      </w:r>
      <w:r w:rsidR="00F87913" w:rsidRPr="00E271D2">
        <w:rPr>
          <w:szCs w:val="24"/>
          <w:lang w:val="uk-UA"/>
        </w:rPr>
        <w:t>незалежного оцінювача</w:t>
      </w:r>
      <w:r w:rsidR="00F87913" w:rsidRPr="00E271D2">
        <w:rPr>
          <w:i/>
          <w:szCs w:val="24"/>
          <w:lang w:val="uk-UA"/>
        </w:rPr>
        <w:t xml:space="preserve"> покладається на одну із сторін </w:t>
      </w:r>
      <w:r w:rsidR="00F87913" w:rsidRPr="00E271D2">
        <w:rPr>
          <w:i/>
          <w:szCs w:val="24"/>
          <w:lang w:val="uk-UA"/>
        </w:rPr>
        <w:lastRenderedPageBreak/>
        <w:t xml:space="preserve">по домовленості). </w:t>
      </w:r>
      <w:r w:rsidR="00F87913" w:rsidRPr="00E271D2">
        <w:rPr>
          <w:szCs w:val="24"/>
          <w:lang w:val="uk-UA"/>
        </w:rPr>
        <w:t xml:space="preserve">Копії </w:t>
      </w:r>
      <w:r w:rsidR="00A10EBD" w:rsidRPr="00E271D2">
        <w:rPr>
          <w:szCs w:val="24"/>
          <w:lang w:val="uk-UA"/>
        </w:rPr>
        <w:t>первинних документів додаються;</w:t>
      </w:r>
    </w:p>
    <w:p w14:paraId="1D7C0D56" w14:textId="77777777" w:rsidR="00F87913" w:rsidRPr="00E271D2" w:rsidRDefault="00F87913" w:rsidP="006D7B00">
      <w:pPr>
        <w:numPr>
          <w:ilvl w:val="0"/>
          <w:numId w:val="16"/>
        </w:numPr>
        <w:tabs>
          <w:tab w:val="left" w:pos="993"/>
        </w:tabs>
        <w:ind w:left="0" w:firstLine="709"/>
        <w:jc w:val="both"/>
        <w:rPr>
          <w:szCs w:val="24"/>
          <w:lang w:val="uk-UA"/>
        </w:rPr>
      </w:pPr>
      <w:r w:rsidRPr="00E271D2">
        <w:rPr>
          <w:szCs w:val="24"/>
          <w:lang w:val="uk-UA"/>
        </w:rPr>
        <w:t xml:space="preserve">оціночна ринкова вартість (за наявності </w:t>
      </w:r>
      <w:r w:rsidR="00A10EBD" w:rsidRPr="00E271D2">
        <w:rPr>
          <w:szCs w:val="24"/>
          <w:lang w:val="uk-UA"/>
        </w:rPr>
        <w:t>висновку незалежного оцінювача);</w:t>
      </w:r>
    </w:p>
    <w:p w14:paraId="3B184ED2" w14:textId="77777777" w:rsidR="00F87913" w:rsidRPr="00E271D2" w:rsidRDefault="00F87913" w:rsidP="006D7B00">
      <w:pPr>
        <w:numPr>
          <w:ilvl w:val="0"/>
          <w:numId w:val="16"/>
        </w:numPr>
        <w:tabs>
          <w:tab w:val="left" w:pos="993"/>
        </w:tabs>
        <w:ind w:left="0" w:firstLine="709"/>
        <w:jc w:val="both"/>
        <w:rPr>
          <w:szCs w:val="24"/>
          <w:lang w:val="uk-UA"/>
        </w:rPr>
      </w:pPr>
      <w:r w:rsidRPr="00E271D2">
        <w:rPr>
          <w:szCs w:val="24"/>
          <w:lang w:val="uk-UA"/>
        </w:rPr>
        <w:t>місцезна</w:t>
      </w:r>
      <w:r w:rsidR="00A10EBD" w:rsidRPr="00E271D2">
        <w:rPr>
          <w:szCs w:val="24"/>
          <w:lang w:val="uk-UA"/>
        </w:rPr>
        <w:t>ходження;</w:t>
      </w:r>
    </w:p>
    <w:p w14:paraId="65D393D1" w14:textId="77777777" w:rsidR="00960D90" w:rsidRPr="00E271D2" w:rsidRDefault="00960D90" w:rsidP="00960D90">
      <w:pPr>
        <w:numPr>
          <w:ilvl w:val="0"/>
          <w:numId w:val="16"/>
        </w:numPr>
        <w:tabs>
          <w:tab w:val="left" w:pos="851"/>
        </w:tabs>
        <w:ind w:left="0" w:firstLine="567"/>
        <w:jc w:val="both"/>
        <w:rPr>
          <w:szCs w:val="24"/>
          <w:lang w:val="uk-UA"/>
        </w:rPr>
      </w:pPr>
      <w:r w:rsidRPr="00E271D2">
        <w:rPr>
          <w:szCs w:val="24"/>
          <w:lang w:val="uk-UA"/>
        </w:rPr>
        <w:t>характеристики: тип, бухгалтерська назва та інвентарний номер, диспетчерські назва,  № та потужність (для ТП); назва, напруга, диспетчерський №, точки підключення, марка проводу чи кабелю та протяжність (для ПЛ, КЛ, загальна та окремо для кожного типу/марки кабелю/проводу).</w:t>
      </w:r>
    </w:p>
    <w:p w14:paraId="15C105A8" w14:textId="77777777" w:rsidR="00F87913" w:rsidRPr="00E271D2" w:rsidRDefault="00F87913" w:rsidP="006D7B00">
      <w:pPr>
        <w:pStyle w:val="a7"/>
        <w:tabs>
          <w:tab w:val="left" w:pos="993"/>
        </w:tabs>
        <w:ind w:firstLine="709"/>
        <w:jc w:val="both"/>
        <w:rPr>
          <w:szCs w:val="24"/>
        </w:rPr>
      </w:pPr>
      <w:r w:rsidRPr="00E271D2">
        <w:rPr>
          <w:szCs w:val="24"/>
        </w:rPr>
        <w:t>У випадку передачі трансформаторної підстанції закритого типу (ЗТП, РП):</w:t>
      </w:r>
    </w:p>
    <w:p w14:paraId="2902C7C3" w14:textId="77777777" w:rsidR="00F87913" w:rsidRPr="00E271D2" w:rsidRDefault="00F87913" w:rsidP="006D7B00">
      <w:pPr>
        <w:pStyle w:val="a7"/>
        <w:numPr>
          <w:ilvl w:val="0"/>
          <w:numId w:val="17"/>
        </w:numPr>
        <w:tabs>
          <w:tab w:val="left" w:pos="993"/>
        </w:tabs>
        <w:ind w:left="0" w:firstLine="709"/>
        <w:jc w:val="both"/>
        <w:rPr>
          <w:szCs w:val="24"/>
        </w:rPr>
      </w:pPr>
      <w:r w:rsidRPr="00E271D2">
        <w:rPr>
          <w:szCs w:val="24"/>
        </w:rPr>
        <w:t xml:space="preserve">окремо зазначити </w:t>
      </w:r>
      <w:r w:rsidR="000E0F0A" w:rsidRPr="00E271D2">
        <w:rPr>
          <w:szCs w:val="24"/>
        </w:rPr>
        <w:t>первісну</w:t>
      </w:r>
      <w:r w:rsidRPr="00E271D2">
        <w:rPr>
          <w:szCs w:val="24"/>
        </w:rPr>
        <w:t xml:space="preserve"> </w:t>
      </w:r>
      <w:r w:rsidR="000E0F0A" w:rsidRPr="00E271D2">
        <w:rPr>
          <w:szCs w:val="24"/>
        </w:rPr>
        <w:t>вартість</w:t>
      </w:r>
      <w:r w:rsidRPr="00E271D2">
        <w:rPr>
          <w:szCs w:val="24"/>
        </w:rPr>
        <w:t xml:space="preserve"> або оціночну ринкову вартість для будівельної частини і технологічного обладнання;</w:t>
      </w:r>
    </w:p>
    <w:p w14:paraId="60C9667F" w14:textId="77777777" w:rsidR="00960D90" w:rsidRPr="00E271D2" w:rsidRDefault="00960D90" w:rsidP="00960D90">
      <w:pPr>
        <w:pStyle w:val="a7"/>
        <w:numPr>
          <w:ilvl w:val="0"/>
          <w:numId w:val="17"/>
        </w:numPr>
        <w:tabs>
          <w:tab w:val="left" w:pos="851"/>
        </w:tabs>
        <w:ind w:left="0" w:firstLine="567"/>
        <w:jc w:val="both"/>
        <w:rPr>
          <w:szCs w:val="24"/>
        </w:rPr>
      </w:pPr>
      <w:r w:rsidRPr="00E271D2">
        <w:rPr>
          <w:szCs w:val="24"/>
        </w:rPr>
        <w:t xml:space="preserve">зазначити технічні характеристики будівельної частини підстанції (в цілому по будівлі та по кожному поверху, у </w:t>
      </w:r>
      <w:proofErr w:type="spellStart"/>
      <w:r w:rsidRPr="00E271D2">
        <w:rPr>
          <w:szCs w:val="24"/>
        </w:rPr>
        <w:t>т.ч</w:t>
      </w:r>
      <w:proofErr w:type="spellEnd"/>
      <w:r w:rsidRPr="00E271D2">
        <w:rPr>
          <w:szCs w:val="24"/>
        </w:rPr>
        <w:t>.: будівельний об’єм, загальна площа, матеріали фундаментів, стін, перекриття і покрівлі, стан), перелік, кількість та стан основного технологічного обладнання;</w:t>
      </w:r>
    </w:p>
    <w:p w14:paraId="6FADBF78" w14:textId="77777777" w:rsidR="00F87913" w:rsidRPr="00E271D2" w:rsidRDefault="00F87913" w:rsidP="006D7B00">
      <w:pPr>
        <w:pStyle w:val="a7"/>
        <w:numPr>
          <w:ilvl w:val="0"/>
          <w:numId w:val="17"/>
        </w:numPr>
        <w:tabs>
          <w:tab w:val="left" w:pos="993"/>
        </w:tabs>
        <w:ind w:left="0" w:firstLine="709"/>
        <w:jc w:val="both"/>
        <w:rPr>
          <w:szCs w:val="24"/>
        </w:rPr>
      </w:pPr>
      <w:r w:rsidRPr="00E271D2">
        <w:rPr>
          <w:szCs w:val="24"/>
        </w:rPr>
        <w:t>зазначити наявність технічного паспорта на об’єкт, виданий бюро технічної інвентаризації із зазначенням присвоєної адреси.</w:t>
      </w:r>
    </w:p>
    <w:p w14:paraId="77974F5C" w14:textId="77777777" w:rsidR="00F87913" w:rsidRPr="00E271D2" w:rsidRDefault="00F87913" w:rsidP="006D7B00">
      <w:pPr>
        <w:pStyle w:val="a7"/>
        <w:numPr>
          <w:ilvl w:val="0"/>
          <w:numId w:val="27"/>
        </w:numPr>
        <w:tabs>
          <w:tab w:val="left" w:pos="993"/>
        </w:tabs>
        <w:ind w:left="0" w:firstLine="709"/>
        <w:jc w:val="both"/>
        <w:rPr>
          <w:szCs w:val="24"/>
        </w:rPr>
      </w:pPr>
      <w:r w:rsidRPr="00E271D2">
        <w:rPr>
          <w:szCs w:val="24"/>
        </w:rPr>
        <w:t>Інформація про фізичну особу:</w:t>
      </w:r>
    </w:p>
    <w:p w14:paraId="02CC6480" w14:textId="77777777" w:rsidR="00F87913" w:rsidRPr="00E271D2" w:rsidRDefault="00F87913" w:rsidP="006D7B00">
      <w:pPr>
        <w:pStyle w:val="a7"/>
        <w:numPr>
          <w:ilvl w:val="0"/>
          <w:numId w:val="18"/>
        </w:numPr>
        <w:tabs>
          <w:tab w:val="left" w:pos="993"/>
        </w:tabs>
        <w:ind w:left="0" w:firstLine="709"/>
        <w:jc w:val="both"/>
        <w:rPr>
          <w:szCs w:val="24"/>
        </w:rPr>
      </w:pPr>
      <w:r w:rsidRPr="00E271D2">
        <w:rPr>
          <w:szCs w:val="24"/>
        </w:rPr>
        <w:t>Відомості щодо адреси, контактних телефонів та е</w:t>
      </w:r>
      <w:r w:rsidR="00A10EBD" w:rsidRPr="00E271D2">
        <w:rPr>
          <w:szCs w:val="24"/>
        </w:rPr>
        <w:t>лектронної пошти фізичної особи;</w:t>
      </w:r>
    </w:p>
    <w:p w14:paraId="76384183" w14:textId="77777777" w:rsidR="00F87913" w:rsidRPr="00E271D2" w:rsidRDefault="00F87913" w:rsidP="006D7B00">
      <w:pPr>
        <w:numPr>
          <w:ilvl w:val="0"/>
          <w:numId w:val="18"/>
        </w:numPr>
        <w:tabs>
          <w:tab w:val="left" w:pos="993"/>
        </w:tabs>
        <w:ind w:left="0" w:firstLine="709"/>
        <w:jc w:val="both"/>
        <w:rPr>
          <w:szCs w:val="24"/>
          <w:lang w:val="uk-UA"/>
        </w:rPr>
      </w:pPr>
      <w:r w:rsidRPr="00E271D2">
        <w:rPr>
          <w:szCs w:val="24"/>
          <w:lang w:val="uk-UA"/>
        </w:rPr>
        <w:t>Копії заповнених сторінок паспорту та довідки про присвоєння ідентифікаційного номера.</w:t>
      </w:r>
    </w:p>
    <w:p w14:paraId="5C7F815E" w14:textId="3AF26866" w:rsidR="00960D90" w:rsidRPr="00E271D2" w:rsidRDefault="00F87913" w:rsidP="00922DCB">
      <w:pPr>
        <w:pStyle w:val="a7"/>
        <w:numPr>
          <w:ilvl w:val="2"/>
          <w:numId w:val="28"/>
        </w:numPr>
        <w:tabs>
          <w:tab w:val="left" w:pos="709"/>
          <w:tab w:val="left" w:pos="851"/>
        </w:tabs>
        <w:spacing w:line="280" w:lineRule="exact"/>
        <w:ind w:left="0" w:firstLine="709"/>
        <w:jc w:val="both"/>
        <w:rPr>
          <w:szCs w:val="24"/>
        </w:rPr>
      </w:pPr>
      <w:r w:rsidRPr="00E271D2">
        <w:rPr>
          <w:szCs w:val="24"/>
        </w:rPr>
        <w:t xml:space="preserve">Протягом місяця </w:t>
      </w:r>
      <w:r w:rsidR="006D7B00" w:rsidRPr="00E271D2">
        <w:rPr>
          <w:szCs w:val="24"/>
        </w:rPr>
        <w:t>Підприємство</w:t>
      </w:r>
      <w:r w:rsidRPr="00E271D2">
        <w:rPr>
          <w:szCs w:val="24"/>
        </w:rPr>
        <w:t xml:space="preserve"> вивчає стан запропонованих до передачі об’єктів </w:t>
      </w:r>
      <w:r w:rsidR="00E82BD8" w:rsidRPr="00E271D2">
        <w:rPr>
          <w:szCs w:val="24"/>
        </w:rPr>
        <w:t>електричних мереж</w:t>
      </w:r>
      <w:r w:rsidRPr="00E271D2">
        <w:rPr>
          <w:szCs w:val="24"/>
        </w:rPr>
        <w:t xml:space="preserve"> і надає попередню згоду на прийняття об’єктів </w:t>
      </w:r>
      <w:r w:rsidR="00E82BD8" w:rsidRPr="00E271D2">
        <w:rPr>
          <w:szCs w:val="24"/>
        </w:rPr>
        <w:t>електричних мереж</w:t>
      </w:r>
      <w:r w:rsidRPr="00E271D2">
        <w:rPr>
          <w:szCs w:val="24"/>
        </w:rPr>
        <w:t>, вказавши при необхідності відповідні умови або надає обґрунтовану відмову.</w:t>
      </w:r>
      <w:r w:rsidR="00960D90" w:rsidRPr="00E271D2">
        <w:rPr>
          <w:szCs w:val="24"/>
        </w:rPr>
        <w:t xml:space="preserve"> У разі необхідності отримання додаткової інформації та/або документів, у тому числі від третіх осіб, для прийняття рішення про попередню згоду чи відмову, Підприємство має право збільшити термін розгляду та прийняття відповідного рішення або відкласти розгляд питання, повідомивши про це Заявника.</w:t>
      </w:r>
    </w:p>
    <w:p w14:paraId="43DD30E0" w14:textId="3F58AF11" w:rsidR="00F87913" w:rsidRPr="00E271D2" w:rsidRDefault="00F87913" w:rsidP="00922DCB">
      <w:pPr>
        <w:pStyle w:val="a7"/>
        <w:numPr>
          <w:ilvl w:val="2"/>
          <w:numId w:val="28"/>
        </w:numPr>
        <w:tabs>
          <w:tab w:val="left" w:pos="993"/>
        </w:tabs>
        <w:ind w:left="0" w:firstLine="709"/>
        <w:jc w:val="both"/>
        <w:rPr>
          <w:szCs w:val="24"/>
        </w:rPr>
      </w:pPr>
      <w:r w:rsidRPr="00E271D2">
        <w:rPr>
          <w:szCs w:val="24"/>
        </w:rPr>
        <w:t xml:space="preserve">Після отримання попередньої згоди </w:t>
      </w:r>
      <w:r w:rsidR="006D7B00" w:rsidRPr="00E271D2">
        <w:rPr>
          <w:szCs w:val="24"/>
        </w:rPr>
        <w:t>Підприємства</w:t>
      </w:r>
      <w:r w:rsidR="00C974CF" w:rsidRPr="00E271D2">
        <w:rPr>
          <w:szCs w:val="24"/>
        </w:rPr>
        <w:t>,</w:t>
      </w:r>
      <w:r w:rsidR="006D7B00" w:rsidRPr="00E271D2">
        <w:rPr>
          <w:szCs w:val="24"/>
        </w:rPr>
        <w:t xml:space="preserve"> </w:t>
      </w:r>
      <w:r w:rsidRPr="00E271D2">
        <w:rPr>
          <w:szCs w:val="24"/>
        </w:rPr>
        <w:t>фізична особа</w:t>
      </w:r>
      <w:r w:rsidR="00922DCB" w:rsidRPr="00E271D2">
        <w:rPr>
          <w:szCs w:val="24"/>
        </w:rPr>
        <w:t xml:space="preserve"> та Підприємство с</w:t>
      </w:r>
      <w:r w:rsidRPr="00E271D2">
        <w:rPr>
          <w:szCs w:val="24"/>
        </w:rPr>
        <w:t>твор</w:t>
      </w:r>
      <w:r w:rsidR="00922DCB" w:rsidRPr="00E271D2">
        <w:rPr>
          <w:szCs w:val="24"/>
        </w:rPr>
        <w:t>юють</w:t>
      </w:r>
      <w:r w:rsidRPr="00E271D2">
        <w:rPr>
          <w:szCs w:val="24"/>
        </w:rPr>
        <w:t xml:space="preserve"> комісію з обстеження технічного стану об’єктів </w:t>
      </w:r>
      <w:r w:rsidR="00E82BD8" w:rsidRPr="00E271D2">
        <w:rPr>
          <w:szCs w:val="24"/>
        </w:rPr>
        <w:t>електричних мереж</w:t>
      </w:r>
      <w:r w:rsidRPr="00E271D2">
        <w:rPr>
          <w:szCs w:val="24"/>
        </w:rPr>
        <w:t>, які пред’явлено до безоплатн</w:t>
      </w:r>
      <w:r w:rsidR="00E303B7" w:rsidRPr="00E271D2">
        <w:rPr>
          <w:szCs w:val="24"/>
        </w:rPr>
        <w:t>ого</w:t>
      </w:r>
      <w:r w:rsidRPr="00E271D2">
        <w:rPr>
          <w:szCs w:val="24"/>
        </w:rPr>
        <w:t xml:space="preserve"> прийм</w:t>
      </w:r>
      <w:r w:rsidR="00E303B7" w:rsidRPr="00E271D2">
        <w:rPr>
          <w:szCs w:val="24"/>
        </w:rPr>
        <w:t>ання</w:t>
      </w:r>
      <w:r w:rsidRPr="00E271D2">
        <w:rPr>
          <w:szCs w:val="24"/>
        </w:rPr>
        <w:t xml:space="preserve"> (передачі).</w:t>
      </w:r>
    </w:p>
    <w:p w14:paraId="17A8EAF4" w14:textId="5671B62E" w:rsidR="00F87913" w:rsidRPr="00E271D2" w:rsidRDefault="00273061" w:rsidP="00273061">
      <w:pPr>
        <w:pStyle w:val="a7"/>
        <w:numPr>
          <w:ilvl w:val="2"/>
          <w:numId w:val="28"/>
        </w:numPr>
        <w:tabs>
          <w:tab w:val="left" w:pos="993"/>
        </w:tabs>
        <w:ind w:left="0" w:firstLine="709"/>
        <w:jc w:val="both"/>
        <w:rPr>
          <w:szCs w:val="24"/>
        </w:rPr>
      </w:pPr>
      <w:r w:rsidRPr="00E271D2">
        <w:rPr>
          <w:szCs w:val="24"/>
        </w:rPr>
        <w:t xml:space="preserve">За результатами </w:t>
      </w:r>
      <w:r w:rsidR="00F87913" w:rsidRPr="00E271D2">
        <w:rPr>
          <w:szCs w:val="24"/>
        </w:rPr>
        <w:t xml:space="preserve">обстеження технічного стану об’єктів </w:t>
      </w:r>
      <w:r w:rsidR="00E8201D" w:rsidRPr="00E271D2">
        <w:rPr>
          <w:szCs w:val="24"/>
        </w:rPr>
        <w:t>електричних мере</w:t>
      </w:r>
      <w:r w:rsidR="00F87913" w:rsidRPr="00E271D2">
        <w:rPr>
          <w:szCs w:val="24"/>
        </w:rPr>
        <w:t xml:space="preserve">ж, на відповідність вимогам ПУЕ, </w:t>
      </w:r>
      <w:proofErr w:type="spellStart"/>
      <w:r w:rsidR="00F87913" w:rsidRPr="00E271D2">
        <w:rPr>
          <w:szCs w:val="24"/>
        </w:rPr>
        <w:t>ТЕЕСіМП</w:t>
      </w:r>
      <w:proofErr w:type="spellEnd"/>
      <w:r w:rsidR="00352759" w:rsidRPr="00E271D2">
        <w:rPr>
          <w:szCs w:val="24"/>
        </w:rPr>
        <w:t>,</w:t>
      </w:r>
      <w:r w:rsidR="00F87913" w:rsidRPr="00E271D2">
        <w:rPr>
          <w:szCs w:val="24"/>
        </w:rPr>
        <w:t xml:space="preserve"> </w:t>
      </w:r>
      <w:r w:rsidRPr="00E271D2">
        <w:rPr>
          <w:szCs w:val="24"/>
        </w:rPr>
        <w:t xml:space="preserve">комісія складає акт </w:t>
      </w:r>
      <w:r w:rsidR="00F87913" w:rsidRPr="00E271D2">
        <w:rPr>
          <w:szCs w:val="24"/>
        </w:rPr>
        <w:t xml:space="preserve">технічного стану об’єктів </w:t>
      </w:r>
      <w:r w:rsidR="00E82BD8" w:rsidRPr="00E271D2">
        <w:rPr>
          <w:szCs w:val="24"/>
        </w:rPr>
        <w:t>електричних мереж</w:t>
      </w:r>
      <w:r w:rsidR="00F87913" w:rsidRPr="00E271D2">
        <w:rPr>
          <w:szCs w:val="24"/>
        </w:rPr>
        <w:t>, які пред’явлено до безоплатно</w:t>
      </w:r>
      <w:r w:rsidR="00E303B7" w:rsidRPr="00E271D2">
        <w:rPr>
          <w:szCs w:val="24"/>
        </w:rPr>
        <w:t>го</w:t>
      </w:r>
      <w:r w:rsidR="00F87913" w:rsidRPr="00E271D2">
        <w:rPr>
          <w:szCs w:val="24"/>
        </w:rPr>
        <w:t xml:space="preserve"> прийм</w:t>
      </w:r>
      <w:r w:rsidR="00E303B7" w:rsidRPr="00E271D2">
        <w:rPr>
          <w:szCs w:val="24"/>
        </w:rPr>
        <w:t>ання</w:t>
      </w:r>
      <w:r w:rsidR="00F87913" w:rsidRPr="00E271D2">
        <w:rPr>
          <w:szCs w:val="24"/>
        </w:rPr>
        <w:t xml:space="preserve"> (передачі).</w:t>
      </w:r>
      <w:r w:rsidR="00A10EBD" w:rsidRPr="00E271D2">
        <w:rPr>
          <w:i/>
          <w:szCs w:val="24"/>
        </w:rPr>
        <w:t xml:space="preserve"> (зразок Акту </w:t>
      </w:r>
      <w:r w:rsidR="00B43204" w:rsidRPr="00E271D2">
        <w:rPr>
          <w:i/>
          <w:szCs w:val="24"/>
        </w:rPr>
        <w:t>обстеження наведено в додатку №</w:t>
      </w:r>
      <w:r w:rsidR="00B251EA" w:rsidRPr="00E271D2">
        <w:rPr>
          <w:i/>
          <w:szCs w:val="24"/>
        </w:rPr>
        <w:t>2</w:t>
      </w:r>
      <w:r w:rsidR="00A10EBD" w:rsidRPr="00E271D2">
        <w:rPr>
          <w:i/>
          <w:szCs w:val="24"/>
        </w:rPr>
        <w:t xml:space="preserve"> до цього Порядку)</w:t>
      </w:r>
    </w:p>
    <w:p w14:paraId="18E298F9" w14:textId="5E5812B7" w:rsidR="00CD7D87" w:rsidRPr="00E271D2" w:rsidRDefault="00CD7D87" w:rsidP="00E271D2">
      <w:pPr>
        <w:pStyle w:val="a7"/>
        <w:numPr>
          <w:ilvl w:val="2"/>
          <w:numId w:val="28"/>
        </w:numPr>
        <w:tabs>
          <w:tab w:val="left" w:pos="993"/>
        </w:tabs>
        <w:ind w:left="0" w:firstLine="709"/>
        <w:jc w:val="both"/>
        <w:rPr>
          <w:szCs w:val="24"/>
        </w:rPr>
      </w:pPr>
      <w:r w:rsidRPr="00E271D2">
        <w:rPr>
          <w:szCs w:val="24"/>
        </w:rPr>
        <w:t xml:space="preserve">Після складання акту технічного стану об’єктів електричних мереж, які пред’явлено до безоплатного приймання фізична особа повинна: </w:t>
      </w:r>
    </w:p>
    <w:p w14:paraId="464A437E" w14:textId="7474236F" w:rsidR="00F87913" w:rsidRPr="00E271D2" w:rsidRDefault="00F87913" w:rsidP="00E271D2">
      <w:pPr>
        <w:pStyle w:val="a7"/>
        <w:numPr>
          <w:ilvl w:val="0"/>
          <w:numId w:val="3"/>
        </w:numPr>
        <w:tabs>
          <w:tab w:val="left" w:pos="993"/>
        </w:tabs>
        <w:ind w:left="142" w:firstLine="567"/>
        <w:jc w:val="both"/>
        <w:rPr>
          <w:szCs w:val="24"/>
        </w:rPr>
      </w:pPr>
      <w:r w:rsidRPr="00E271D2">
        <w:rPr>
          <w:szCs w:val="24"/>
        </w:rPr>
        <w:t xml:space="preserve">Передати проектну, технічну та експлуатаційну документацію до </w:t>
      </w:r>
      <w:r w:rsidR="006D7B00" w:rsidRPr="00E271D2">
        <w:rPr>
          <w:szCs w:val="24"/>
        </w:rPr>
        <w:t>Підприємства</w:t>
      </w:r>
      <w:r w:rsidRPr="00E271D2">
        <w:rPr>
          <w:szCs w:val="24"/>
        </w:rPr>
        <w:t>. Перелік док</w:t>
      </w:r>
      <w:r w:rsidR="00E61543" w:rsidRPr="00E271D2">
        <w:rPr>
          <w:szCs w:val="24"/>
        </w:rPr>
        <w:t xml:space="preserve">ументації наведено в Додатку № </w:t>
      </w:r>
      <w:r w:rsidR="00B251EA" w:rsidRPr="00E271D2">
        <w:rPr>
          <w:szCs w:val="24"/>
        </w:rPr>
        <w:t>3</w:t>
      </w:r>
      <w:r w:rsidRPr="00E271D2">
        <w:rPr>
          <w:szCs w:val="24"/>
        </w:rPr>
        <w:t xml:space="preserve"> до даного </w:t>
      </w:r>
      <w:r w:rsidR="00E8201D" w:rsidRPr="00E271D2">
        <w:rPr>
          <w:szCs w:val="24"/>
        </w:rPr>
        <w:t>Порядку</w:t>
      </w:r>
      <w:r w:rsidRPr="00E271D2">
        <w:rPr>
          <w:szCs w:val="24"/>
        </w:rPr>
        <w:t>.</w:t>
      </w:r>
    </w:p>
    <w:p w14:paraId="2A0C2319" w14:textId="29C5C619" w:rsidR="00F87913" w:rsidRPr="00E271D2" w:rsidRDefault="00F87913" w:rsidP="00E271D2">
      <w:pPr>
        <w:pStyle w:val="a7"/>
        <w:numPr>
          <w:ilvl w:val="0"/>
          <w:numId w:val="3"/>
        </w:numPr>
        <w:tabs>
          <w:tab w:val="left" w:pos="993"/>
        </w:tabs>
        <w:ind w:left="142" w:firstLine="567"/>
        <w:jc w:val="both"/>
        <w:rPr>
          <w:szCs w:val="24"/>
        </w:rPr>
      </w:pPr>
      <w:r w:rsidRPr="00E271D2">
        <w:rPr>
          <w:szCs w:val="24"/>
        </w:rPr>
        <w:t xml:space="preserve">Передати до </w:t>
      </w:r>
      <w:r w:rsidR="006D7B00" w:rsidRPr="00E271D2">
        <w:rPr>
          <w:szCs w:val="24"/>
        </w:rPr>
        <w:t>Підприємства</w:t>
      </w:r>
      <w:r w:rsidRPr="00E271D2">
        <w:rPr>
          <w:szCs w:val="24"/>
        </w:rPr>
        <w:t xml:space="preserve"> правовстановлюючі документи (договір оренди землі чи договір особистого сервітуту та документацію із землеустрою) на земельні ділянки під об’єкти </w:t>
      </w:r>
      <w:r w:rsidR="00E82BD8" w:rsidRPr="00E271D2">
        <w:rPr>
          <w:szCs w:val="24"/>
        </w:rPr>
        <w:t>е</w:t>
      </w:r>
      <w:r w:rsidR="00E8201D" w:rsidRPr="00E271D2">
        <w:rPr>
          <w:szCs w:val="24"/>
        </w:rPr>
        <w:t>лектричних мере</w:t>
      </w:r>
      <w:r w:rsidRPr="00E271D2">
        <w:rPr>
          <w:szCs w:val="24"/>
        </w:rPr>
        <w:t>ж, які пред’явлено безоплатн</w:t>
      </w:r>
      <w:r w:rsidR="00E303B7" w:rsidRPr="00E271D2">
        <w:rPr>
          <w:szCs w:val="24"/>
        </w:rPr>
        <w:t>ого</w:t>
      </w:r>
      <w:r w:rsidRPr="00E271D2">
        <w:rPr>
          <w:szCs w:val="24"/>
        </w:rPr>
        <w:t xml:space="preserve"> прийм</w:t>
      </w:r>
      <w:r w:rsidR="00E303B7" w:rsidRPr="00E271D2">
        <w:rPr>
          <w:szCs w:val="24"/>
        </w:rPr>
        <w:t xml:space="preserve">ання </w:t>
      </w:r>
      <w:r w:rsidRPr="00E271D2">
        <w:rPr>
          <w:szCs w:val="24"/>
        </w:rPr>
        <w:t>(передачі). (Даний пункт відноситься тільки для ПЛ-6-10 кВ та ТП, РП, ЗТП, КТП).</w:t>
      </w:r>
    </w:p>
    <w:p w14:paraId="7BB31316" w14:textId="3F9C0799" w:rsidR="00F87913" w:rsidRPr="00E271D2" w:rsidRDefault="00F87913" w:rsidP="00AE6CC0">
      <w:pPr>
        <w:pStyle w:val="a7"/>
        <w:numPr>
          <w:ilvl w:val="0"/>
          <w:numId w:val="3"/>
        </w:numPr>
        <w:tabs>
          <w:tab w:val="left" w:pos="993"/>
        </w:tabs>
        <w:ind w:left="142" w:firstLine="567"/>
        <w:jc w:val="both"/>
        <w:rPr>
          <w:szCs w:val="24"/>
        </w:rPr>
      </w:pPr>
      <w:r w:rsidRPr="00E271D2">
        <w:rPr>
          <w:szCs w:val="24"/>
        </w:rPr>
        <w:t>Надати</w:t>
      </w:r>
      <w:r w:rsidR="00CD7D87" w:rsidRPr="00E271D2">
        <w:rPr>
          <w:szCs w:val="24"/>
        </w:rPr>
        <w:t xml:space="preserve"> Підприємству</w:t>
      </w:r>
      <w:r w:rsidRPr="00E271D2">
        <w:rPr>
          <w:szCs w:val="24"/>
        </w:rPr>
        <w:t xml:space="preserve"> інформацію про фізичну особу для підготовки договору про безоплатну передачу об’єктів </w:t>
      </w:r>
      <w:r w:rsidR="00E8201D" w:rsidRPr="00E271D2">
        <w:rPr>
          <w:szCs w:val="24"/>
        </w:rPr>
        <w:t>електричних мере</w:t>
      </w:r>
      <w:r w:rsidRPr="00E271D2">
        <w:rPr>
          <w:szCs w:val="24"/>
        </w:rPr>
        <w:t xml:space="preserve">ж у власність </w:t>
      </w:r>
      <w:r w:rsidR="00B45E53" w:rsidRPr="00E271D2">
        <w:rPr>
          <w:szCs w:val="24"/>
        </w:rPr>
        <w:t>Підприємства</w:t>
      </w:r>
      <w:r w:rsidR="00E271D2" w:rsidRPr="00E271D2">
        <w:rPr>
          <w:szCs w:val="24"/>
        </w:rPr>
        <w:t xml:space="preserve"> </w:t>
      </w:r>
      <w:r w:rsidR="00E271D2">
        <w:rPr>
          <w:szCs w:val="24"/>
        </w:rPr>
        <w:t>(</w:t>
      </w:r>
      <w:r w:rsidRPr="00E271D2">
        <w:rPr>
          <w:szCs w:val="24"/>
        </w:rPr>
        <w:t>копії заповнених сторінок паспорту та довідки про присвоєння ідентифікаційного номера</w:t>
      </w:r>
      <w:r w:rsidR="00E271D2">
        <w:rPr>
          <w:szCs w:val="24"/>
        </w:rPr>
        <w:t>)</w:t>
      </w:r>
      <w:r w:rsidRPr="00E271D2">
        <w:rPr>
          <w:szCs w:val="24"/>
        </w:rPr>
        <w:t>.</w:t>
      </w:r>
    </w:p>
    <w:p w14:paraId="670A2E6B" w14:textId="0101ADB4" w:rsidR="00C566A4" w:rsidRPr="00E271D2" w:rsidRDefault="00F87913" w:rsidP="00E271D2">
      <w:pPr>
        <w:pStyle w:val="af1"/>
        <w:numPr>
          <w:ilvl w:val="0"/>
          <w:numId w:val="3"/>
        </w:numPr>
        <w:tabs>
          <w:tab w:val="left" w:pos="993"/>
        </w:tabs>
        <w:ind w:left="142" w:firstLine="567"/>
        <w:jc w:val="both"/>
        <w:rPr>
          <w:szCs w:val="24"/>
          <w:lang w:val="uk-UA"/>
        </w:rPr>
      </w:pPr>
      <w:r w:rsidRPr="00E271D2">
        <w:rPr>
          <w:szCs w:val="24"/>
          <w:lang w:val="uk-UA"/>
        </w:rPr>
        <w:t xml:space="preserve">Укласти </w:t>
      </w:r>
      <w:r w:rsidR="00E271D2" w:rsidRPr="00E271D2">
        <w:rPr>
          <w:szCs w:val="24"/>
          <w:lang w:val="uk-UA"/>
        </w:rPr>
        <w:t xml:space="preserve">з Підприємством </w:t>
      </w:r>
      <w:r w:rsidRPr="00E271D2">
        <w:rPr>
          <w:szCs w:val="24"/>
          <w:lang w:val="uk-UA"/>
        </w:rPr>
        <w:t xml:space="preserve">договір </w:t>
      </w:r>
      <w:r w:rsidR="00BF40A7" w:rsidRPr="00E271D2">
        <w:rPr>
          <w:szCs w:val="24"/>
          <w:lang w:val="uk-UA"/>
        </w:rPr>
        <w:t>про безоплатну передачу об’єктів електричних мереж</w:t>
      </w:r>
      <w:r w:rsidRPr="00E271D2">
        <w:rPr>
          <w:szCs w:val="24"/>
          <w:lang w:val="uk-UA"/>
        </w:rPr>
        <w:t xml:space="preserve"> у власність </w:t>
      </w:r>
      <w:r w:rsidR="007B0FEC" w:rsidRPr="00E271D2">
        <w:rPr>
          <w:szCs w:val="24"/>
          <w:lang w:val="uk-UA"/>
        </w:rPr>
        <w:t>Підприємства</w:t>
      </w:r>
      <w:r w:rsidRPr="00E271D2">
        <w:rPr>
          <w:szCs w:val="24"/>
          <w:lang w:val="uk-UA"/>
        </w:rPr>
        <w:t xml:space="preserve"> та, у випадках визначених чинним законодавством, нотаріально посвідчити його</w:t>
      </w:r>
      <w:r w:rsidR="00FB01E6" w:rsidRPr="00E271D2">
        <w:rPr>
          <w:szCs w:val="24"/>
          <w:lang w:val="uk-UA"/>
        </w:rPr>
        <w:t xml:space="preserve"> та зареєструвати</w:t>
      </w:r>
      <w:r w:rsidRPr="00E271D2">
        <w:rPr>
          <w:szCs w:val="24"/>
          <w:lang w:val="uk-UA"/>
        </w:rPr>
        <w:t>.</w:t>
      </w:r>
      <w:r w:rsidR="00E271D2" w:rsidRPr="00E271D2">
        <w:rPr>
          <w:szCs w:val="24"/>
          <w:lang w:val="uk-UA"/>
        </w:rPr>
        <w:t xml:space="preserve"> </w:t>
      </w:r>
      <w:r w:rsidRPr="00E271D2">
        <w:rPr>
          <w:szCs w:val="24"/>
          <w:lang w:val="uk-UA"/>
        </w:rPr>
        <w:t xml:space="preserve">При цьому відшкодування послуг нотаріуса покладається на </w:t>
      </w:r>
      <w:r w:rsidR="007942FB" w:rsidRPr="00E271D2">
        <w:rPr>
          <w:szCs w:val="24"/>
          <w:lang w:val="uk-UA"/>
        </w:rPr>
        <w:t>фізичну особу</w:t>
      </w:r>
      <w:r w:rsidR="00C566A4" w:rsidRPr="00E271D2">
        <w:rPr>
          <w:szCs w:val="24"/>
          <w:lang w:val="uk-UA"/>
        </w:rPr>
        <w:t>.</w:t>
      </w:r>
    </w:p>
    <w:p w14:paraId="63CBFBC4" w14:textId="6260A851" w:rsidR="00F87913" w:rsidRPr="00E271D2" w:rsidRDefault="009608D1" w:rsidP="006D7B00">
      <w:pPr>
        <w:pStyle w:val="a7"/>
        <w:numPr>
          <w:ilvl w:val="2"/>
          <w:numId w:val="28"/>
        </w:numPr>
        <w:tabs>
          <w:tab w:val="left" w:pos="993"/>
        </w:tabs>
        <w:ind w:left="0" w:firstLine="709"/>
        <w:jc w:val="both"/>
        <w:rPr>
          <w:szCs w:val="24"/>
        </w:rPr>
      </w:pPr>
      <w:r w:rsidRPr="00E271D2">
        <w:rPr>
          <w:szCs w:val="24"/>
        </w:rPr>
        <w:t>П</w:t>
      </w:r>
      <w:r w:rsidR="00F87913" w:rsidRPr="00E271D2">
        <w:rPr>
          <w:szCs w:val="24"/>
        </w:rPr>
        <w:t>рий</w:t>
      </w:r>
      <w:r w:rsidR="00B45E53" w:rsidRPr="00E271D2">
        <w:rPr>
          <w:szCs w:val="24"/>
        </w:rPr>
        <w:t xml:space="preserve">мання </w:t>
      </w:r>
      <w:r w:rsidR="00F87913" w:rsidRPr="00E271D2">
        <w:rPr>
          <w:szCs w:val="24"/>
        </w:rPr>
        <w:t xml:space="preserve">(передача) об’єктів </w:t>
      </w:r>
      <w:r w:rsidR="00E82BD8" w:rsidRPr="00E271D2">
        <w:rPr>
          <w:szCs w:val="24"/>
        </w:rPr>
        <w:t>електричних мереж</w:t>
      </w:r>
      <w:r w:rsidR="00F87913" w:rsidRPr="00E271D2">
        <w:rPr>
          <w:szCs w:val="24"/>
        </w:rPr>
        <w:t xml:space="preserve"> завершується оформленням Акту приймання-передачі </w:t>
      </w:r>
      <w:r w:rsidR="00F87913" w:rsidRPr="00E271D2">
        <w:rPr>
          <w:i/>
          <w:szCs w:val="24"/>
        </w:rPr>
        <w:t>(зразок Акту прийманн</w:t>
      </w:r>
      <w:r w:rsidR="00E61543" w:rsidRPr="00E271D2">
        <w:rPr>
          <w:i/>
          <w:szCs w:val="24"/>
        </w:rPr>
        <w:t>я-передачі наведено в додатку №</w:t>
      </w:r>
      <w:r w:rsidR="00556338" w:rsidRPr="00E271D2">
        <w:rPr>
          <w:i/>
          <w:szCs w:val="24"/>
        </w:rPr>
        <w:t>4</w:t>
      </w:r>
      <w:r w:rsidR="00F87913" w:rsidRPr="00E271D2">
        <w:rPr>
          <w:i/>
          <w:szCs w:val="24"/>
        </w:rPr>
        <w:t xml:space="preserve"> до цього </w:t>
      </w:r>
      <w:r w:rsidR="00E8201D" w:rsidRPr="00E271D2">
        <w:rPr>
          <w:i/>
          <w:szCs w:val="24"/>
        </w:rPr>
        <w:t>Порядку</w:t>
      </w:r>
      <w:r w:rsidR="00F87913" w:rsidRPr="00E271D2">
        <w:rPr>
          <w:i/>
          <w:szCs w:val="24"/>
        </w:rPr>
        <w:t>)</w:t>
      </w:r>
      <w:r w:rsidR="00F87913" w:rsidRPr="00E271D2">
        <w:rPr>
          <w:szCs w:val="24"/>
        </w:rPr>
        <w:t>,</w:t>
      </w:r>
      <w:r w:rsidR="00B45E53" w:rsidRPr="00E271D2">
        <w:rPr>
          <w:szCs w:val="24"/>
        </w:rPr>
        <w:t xml:space="preserve"> </w:t>
      </w:r>
      <w:r w:rsidR="00F87913" w:rsidRPr="00E271D2">
        <w:rPr>
          <w:szCs w:val="24"/>
        </w:rPr>
        <w:t>акту із зазначенням наступної інформації по кожному об’єкту:</w:t>
      </w:r>
    </w:p>
    <w:p w14:paraId="23868B8F" w14:textId="77777777" w:rsidR="00F87913" w:rsidRPr="00E271D2" w:rsidRDefault="00A10EBD" w:rsidP="006D7B00">
      <w:pPr>
        <w:numPr>
          <w:ilvl w:val="0"/>
          <w:numId w:val="16"/>
        </w:numPr>
        <w:tabs>
          <w:tab w:val="left" w:pos="993"/>
        </w:tabs>
        <w:ind w:left="0" w:firstLine="709"/>
        <w:jc w:val="both"/>
        <w:rPr>
          <w:szCs w:val="24"/>
          <w:lang w:val="uk-UA"/>
        </w:rPr>
      </w:pPr>
      <w:r w:rsidRPr="00E271D2">
        <w:rPr>
          <w:szCs w:val="24"/>
          <w:lang w:val="uk-UA"/>
        </w:rPr>
        <w:t>назва об’єкту;</w:t>
      </w:r>
    </w:p>
    <w:p w14:paraId="7BA4C25D" w14:textId="77777777" w:rsidR="00F87913" w:rsidRPr="00E271D2" w:rsidRDefault="00A10EBD" w:rsidP="006D7B00">
      <w:pPr>
        <w:numPr>
          <w:ilvl w:val="0"/>
          <w:numId w:val="16"/>
        </w:numPr>
        <w:tabs>
          <w:tab w:val="left" w:pos="993"/>
        </w:tabs>
        <w:ind w:left="0" w:firstLine="709"/>
        <w:jc w:val="both"/>
        <w:rPr>
          <w:szCs w:val="24"/>
          <w:lang w:val="uk-UA"/>
        </w:rPr>
      </w:pPr>
      <w:r w:rsidRPr="00E271D2">
        <w:rPr>
          <w:szCs w:val="24"/>
          <w:lang w:val="uk-UA"/>
        </w:rPr>
        <w:t>дата введення в експлуатацію;</w:t>
      </w:r>
    </w:p>
    <w:p w14:paraId="7AC16CAE" w14:textId="77777777" w:rsidR="00F87913" w:rsidRPr="001E369A" w:rsidRDefault="009608D1" w:rsidP="006D7B00">
      <w:pPr>
        <w:numPr>
          <w:ilvl w:val="0"/>
          <w:numId w:val="16"/>
        </w:numPr>
        <w:tabs>
          <w:tab w:val="left" w:pos="993"/>
        </w:tabs>
        <w:ind w:left="0" w:firstLine="709"/>
        <w:jc w:val="both"/>
        <w:rPr>
          <w:szCs w:val="24"/>
          <w:lang w:val="uk-UA"/>
        </w:rPr>
      </w:pPr>
      <w:r w:rsidRPr="00E271D2">
        <w:rPr>
          <w:szCs w:val="24"/>
          <w:lang w:val="uk-UA"/>
        </w:rPr>
        <w:lastRenderedPageBreak/>
        <w:t>первісна</w:t>
      </w:r>
      <w:r w:rsidR="00F87913" w:rsidRPr="00E271D2">
        <w:rPr>
          <w:szCs w:val="24"/>
          <w:lang w:val="uk-UA"/>
        </w:rPr>
        <w:t xml:space="preserve"> </w:t>
      </w:r>
      <w:r w:rsidRPr="00E271D2">
        <w:rPr>
          <w:szCs w:val="24"/>
          <w:lang w:val="uk-UA"/>
        </w:rPr>
        <w:t>вартість</w:t>
      </w:r>
      <w:r w:rsidR="00F87913" w:rsidRPr="00E271D2">
        <w:rPr>
          <w:szCs w:val="24"/>
          <w:lang w:val="uk-UA"/>
        </w:rPr>
        <w:t>, визначена на підставі первинних документів (акти виконаних робіт, КБ-</w:t>
      </w:r>
      <w:r w:rsidR="00F87913" w:rsidRPr="001E369A">
        <w:rPr>
          <w:szCs w:val="24"/>
          <w:lang w:val="uk-UA"/>
        </w:rPr>
        <w:t xml:space="preserve">2в, КБ-3, тощо), що підтверджують вартість таких об’єктів </w:t>
      </w:r>
      <w:r w:rsidR="00F87913" w:rsidRPr="001E369A">
        <w:rPr>
          <w:i/>
          <w:szCs w:val="24"/>
          <w:lang w:val="uk-UA"/>
        </w:rPr>
        <w:t xml:space="preserve">(у разі якщо відсутня достовірна інформація щодо первісної вартості, то проводиться оцінка відповідно до законодавства. Відшкодування послуг </w:t>
      </w:r>
      <w:r w:rsidR="00F87913" w:rsidRPr="001E369A">
        <w:rPr>
          <w:szCs w:val="24"/>
          <w:lang w:val="uk-UA"/>
        </w:rPr>
        <w:t>незалежного оцінювача</w:t>
      </w:r>
      <w:r w:rsidR="00F87913" w:rsidRPr="001E369A">
        <w:rPr>
          <w:i/>
          <w:szCs w:val="24"/>
          <w:lang w:val="uk-UA"/>
        </w:rPr>
        <w:t xml:space="preserve"> покладається на одну із сторін по домовленості).</w:t>
      </w:r>
      <w:r w:rsidR="00F87913" w:rsidRPr="001E369A">
        <w:rPr>
          <w:szCs w:val="24"/>
          <w:lang w:val="uk-UA"/>
        </w:rPr>
        <w:t xml:space="preserve"> Копії </w:t>
      </w:r>
      <w:r w:rsidR="00A10EBD" w:rsidRPr="001E369A">
        <w:rPr>
          <w:szCs w:val="24"/>
          <w:lang w:val="uk-UA"/>
        </w:rPr>
        <w:t>первинних документів додаються;</w:t>
      </w:r>
    </w:p>
    <w:p w14:paraId="69735C00" w14:textId="77777777" w:rsidR="00F87913" w:rsidRPr="001E369A" w:rsidRDefault="00F87913" w:rsidP="006D7B00">
      <w:pPr>
        <w:numPr>
          <w:ilvl w:val="0"/>
          <w:numId w:val="16"/>
        </w:numPr>
        <w:tabs>
          <w:tab w:val="left" w:pos="993"/>
        </w:tabs>
        <w:ind w:left="0" w:firstLine="709"/>
        <w:jc w:val="both"/>
        <w:rPr>
          <w:szCs w:val="24"/>
          <w:lang w:val="uk-UA"/>
        </w:rPr>
      </w:pPr>
      <w:r w:rsidRPr="001E369A">
        <w:rPr>
          <w:szCs w:val="24"/>
          <w:lang w:val="uk-UA"/>
        </w:rPr>
        <w:t xml:space="preserve">оціночна ринкова вартість (за наявності </w:t>
      </w:r>
      <w:r w:rsidR="00A10EBD" w:rsidRPr="001E369A">
        <w:rPr>
          <w:szCs w:val="24"/>
          <w:lang w:val="uk-UA"/>
        </w:rPr>
        <w:t>висновку незалежного оцінювача);</w:t>
      </w:r>
    </w:p>
    <w:p w14:paraId="099D5188" w14:textId="77777777" w:rsidR="00F87913" w:rsidRPr="001E369A" w:rsidRDefault="00A10EBD" w:rsidP="006D7B00">
      <w:pPr>
        <w:numPr>
          <w:ilvl w:val="0"/>
          <w:numId w:val="16"/>
        </w:numPr>
        <w:tabs>
          <w:tab w:val="left" w:pos="993"/>
        </w:tabs>
        <w:ind w:left="0" w:firstLine="709"/>
        <w:jc w:val="both"/>
        <w:rPr>
          <w:szCs w:val="24"/>
          <w:lang w:val="uk-UA"/>
        </w:rPr>
      </w:pPr>
      <w:r w:rsidRPr="001E369A">
        <w:rPr>
          <w:szCs w:val="24"/>
          <w:lang w:val="uk-UA"/>
        </w:rPr>
        <w:t>місцезнаходження;</w:t>
      </w:r>
    </w:p>
    <w:p w14:paraId="3571D252" w14:textId="77777777" w:rsidR="000F4802" w:rsidRPr="001E369A" w:rsidRDefault="000F4802" w:rsidP="000F4802">
      <w:pPr>
        <w:numPr>
          <w:ilvl w:val="0"/>
          <w:numId w:val="16"/>
        </w:numPr>
        <w:tabs>
          <w:tab w:val="left" w:pos="851"/>
        </w:tabs>
        <w:ind w:left="0" w:firstLine="567"/>
        <w:jc w:val="both"/>
        <w:rPr>
          <w:szCs w:val="24"/>
          <w:lang w:val="uk-UA"/>
        </w:rPr>
      </w:pPr>
      <w:r w:rsidRPr="001E369A">
        <w:rPr>
          <w:szCs w:val="24"/>
          <w:lang w:val="uk-UA"/>
        </w:rPr>
        <w:t>характеристики: тип, бухгалтерська назва та інвентарний номер, диспетчерські назва,  № та потужність (для ТП); назва, напруга, диспетчерський №, точки підключення, марка проводу чи кабелю та протяжність (для ПЛ, КЛ, загальна та окремо для кожного типу/марки кабелю/проводу).</w:t>
      </w:r>
    </w:p>
    <w:p w14:paraId="0031A4A1" w14:textId="77777777" w:rsidR="00F87913" w:rsidRPr="001E369A" w:rsidRDefault="00F87913" w:rsidP="006D7B00">
      <w:pPr>
        <w:pStyle w:val="a7"/>
        <w:tabs>
          <w:tab w:val="left" w:pos="993"/>
        </w:tabs>
        <w:ind w:firstLine="709"/>
        <w:jc w:val="both"/>
        <w:rPr>
          <w:szCs w:val="24"/>
        </w:rPr>
      </w:pPr>
      <w:r w:rsidRPr="001E369A">
        <w:rPr>
          <w:szCs w:val="24"/>
        </w:rPr>
        <w:t>У випадку передачі трансформаторної підстанції закритого типу (ЗТП, РП):</w:t>
      </w:r>
    </w:p>
    <w:p w14:paraId="0B857082" w14:textId="77777777" w:rsidR="00F87913" w:rsidRPr="001E369A" w:rsidRDefault="00F87913" w:rsidP="006D7B00">
      <w:pPr>
        <w:pStyle w:val="a7"/>
        <w:numPr>
          <w:ilvl w:val="0"/>
          <w:numId w:val="17"/>
        </w:numPr>
        <w:tabs>
          <w:tab w:val="left" w:pos="993"/>
        </w:tabs>
        <w:ind w:left="0" w:firstLine="709"/>
        <w:jc w:val="both"/>
        <w:rPr>
          <w:szCs w:val="24"/>
        </w:rPr>
      </w:pPr>
      <w:r w:rsidRPr="001E369A">
        <w:rPr>
          <w:szCs w:val="24"/>
        </w:rPr>
        <w:t xml:space="preserve">окремо зазначити </w:t>
      </w:r>
      <w:r w:rsidR="00E8201D" w:rsidRPr="001E369A">
        <w:rPr>
          <w:szCs w:val="24"/>
        </w:rPr>
        <w:t>первісну</w:t>
      </w:r>
      <w:r w:rsidRPr="001E369A">
        <w:rPr>
          <w:szCs w:val="24"/>
        </w:rPr>
        <w:t xml:space="preserve"> </w:t>
      </w:r>
      <w:r w:rsidR="00E8201D" w:rsidRPr="001E369A">
        <w:rPr>
          <w:szCs w:val="24"/>
        </w:rPr>
        <w:t>вартість</w:t>
      </w:r>
      <w:r w:rsidRPr="001E369A">
        <w:rPr>
          <w:szCs w:val="24"/>
        </w:rPr>
        <w:t xml:space="preserve"> або оціночну ринкову вартість для будівельної частини і технологічного обладнання;</w:t>
      </w:r>
    </w:p>
    <w:p w14:paraId="5C113D73" w14:textId="77777777" w:rsidR="000F4802" w:rsidRPr="001E369A" w:rsidRDefault="000F4802" w:rsidP="000F4802">
      <w:pPr>
        <w:pStyle w:val="a7"/>
        <w:numPr>
          <w:ilvl w:val="0"/>
          <w:numId w:val="17"/>
        </w:numPr>
        <w:tabs>
          <w:tab w:val="left" w:pos="851"/>
        </w:tabs>
        <w:ind w:left="0" w:firstLine="567"/>
        <w:jc w:val="both"/>
        <w:rPr>
          <w:szCs w:val="24"/>
        </w:rPr>
      </w:pPr>
      <w:r w:rsidRPr="001E369A">
        <w:rPr>
          <w:szCs w:val="24"/>
        </w:rPr>
        <w:t xml:space="preserve">зазначити технічні характеристики будівельної частини підстанції (в цілому по будівлі та по кожному поверху, у </w:t>
      </w:r>
      <w:proofErr w:type="spellStart"/>
      <w:r w:rsidRPr="001E369A">
        <w:rPr>
          <w:szCs w:val="24"/>
        </w:rPr>
        <w:t>т.ч</w:t>
      </w:r>
      <w:proofErr w:type="spellEnd"/>
      <w:r w:rsidRPr="001E369A">
        <w:rPr>
          <w:szCs w:val="24"/>
        </w:rPr>
        <w:t>.: будівельний об’єм, загальна площа, матеріали фундаментів, стін, перекриття і покрівлі, стан), перелік, кількість та стан основного технологічного обладнання;</w:t>
      </w:r>
    </w:p>
    <w:p w14:paraId="5EF8BEB8" w14:textId="77777777" w:rsidR="00F87913" w:rsidRPr="001E369A" w:rsidRDefault="00F87913" w:rsidP="006D7B00">
      <w:pPr>
        <w:pStyle w:val="a7"/>
        <w:numPr>
          <w:ilvl w:val="0"/>
          <w:numId w:val="17"/>
        </w:numPr>
        <w:tabs>
          <w:tab w:val="left" w:pos="993"/>
        </w:tabs>
        <w:ind w:left="0" w:firstLine="709"/>
        <w:jc w:val="both"/>
        <w:rPr>
          <w:szCs w:val="24"/>
        </w:rPr>
      </w:pPr>
      <w:r w:rsidRPr="001E369A">
        <w:rPr>
          <w:szCs w:val="24"/>
        </w:rPr>
        <w:t>зазначити наявність технічного паспорта на об’єкт, виданий бюро технічної інвентаризації і</w:t>
      </w:r>
      <w:r w:rsidR="00A10EBD" w:rsidRPr="001E369A">
        <w:rPr>
          <w:szCs w:val="24"/>
        </w:rPr>
        <w:t>з зазначенням присвоєної адреси;</w:t>
      </w:r>
    </w:p>
    <w:p w14:paraId="07B97DBD" w14:textId="77777777" w:rsidR="00F87913" w:rsidRPr="001E369A" w:rsidRDefault="00F87913" w:rsidP="006D7B00">
      <w:pPr>
        <w:pStyle w:val="a7"/>
        <w:numPr>
          <w:ilvl w:val="0"/>
          <w:numId w:val="17"/>
        </w:numPr>
        <w:tabs>
          <w:tab w:val="left" w:pos="993"/>
        </w:tabs>
        <w:ind w:left="0" w:firstLine="709"/>
        <w:jc w:val="both"/>
        <w:rPr>
          <w:szCs w:val="24"/>
        </w:rPr>
      </w:pPr>
      <w:r w:rsidRPr="001E369A">
        <w:rPr>
          <w:szCs w:val="24"/>
        </w:rPr>
        <w:t>інші умови прийм</w:t>
      </w:r>
      <w:r w:rsidR="00E303B7" w:rsidRPr="001E369A">
        <w:rPr>
          <w:szCs w:val="24"/>
        </w:rPr>
        <w:t>ання</w:t>
      </w:r>
      <w:r w:rsidRPr="001E369A">
        <w:rPr>
          <w:szCs w:val="24"/>
        </w:rPr>
        <w:t>-передачі (за необхідності).</w:t>
      </w:r>
    </w:p>
    <w:p w14:paraId="72197235" w14:textId="77777777" w:rsidR="00F87913" w:rsidRPr="001E369A" w:rsidRDefault="00F87913" w:rsidP="006D7B00">
      <w:pPr>
        <w:pStyle w:val="a7"/>
        <w:numPr>
          <w:ilvl w:val="2"/>
          <w:numId w:val="31"/>
        </w:numPr>
        <w:tabs>
          <w:tab w:val="left" w:pos="993"/>
        </w:tabs>
        <w:ind w:left="0" w:firstLine="709"/>
        <w:jc w:val="both"/>
        <w:rPr>
          <w:szCs w:val="24"/>
        </w:rPr>
      </w:pPr>
      <w:r w:rsidRPr="001E369A">
        <w:rPr>
          <w:szCs w:val="24"/>
        </w:rPr>
        <w:t xml:space="preserve">Підписують Акт приймання-передачі фізична особа та </w:t>
      </w:r>
      <w:r w:rsidR="00B45E53" w:rsidRPr="001E369A">
        <w:rPr>
          <w:szCs w:val="24"/>
        </w:rPr>
        <w:t xml:space="preserve">генеральний </w:t>
      </w:r>
      <w:r w:rsidR="00323833" w:rsidRPr="001E369A">
        <w:rPr>
          <w:szCs w:val="24"/>
        </w:rPr>
        <w:t xml:space="preserve">директор </w:t>
      </w:r>
      <w:r w:rsidR="007B0FEC" w:rsidRPr="001E369A">
        <w:rPr>
          <w:szCs w:val="24"/>
        </w:rPr>
        <w:t>Підприємства</w:t>
      </w:r>
      <w:r w:rsidR="00323833" w:rsidRPr="001E369A">
        <w:rPr>
          <w:szCs w:val="24"/>
        </w:rPr>
        <w:t>.</w:t>
      </w:r>
    </w:p>
    <w:p w14:paraId="553F3E15" w14:textId="77777777" w:rsidR="00F87913" w:rsidRPr="001E369A" w:rsidRDefault="00F87913" w:rsidP="006D7B00">
      <w:pPr>
        <w:pStyle w:val="a7"/>
        <w:numPr>
          <w:ilvl w:val="2"/>
          <w:numId w:val="31"/>
        </w:numPr>
        <w:tabs>
          <w:tab w:val="left" w:pos="993"/>
        </w:tabs>
        <w:ind w:left="0" w:firstLine="709"/>
        <w:jc w:val="both"/>
        <w:rPr>
          <w:szCs w:val="24"/>
        </w:rPr>
      </w:pPr>
      <w:r w:rsidRPr="001E369A">
        <w:rPr>
          <w:szCs w:val="24"/>
        </w:rPr>
        <w:t>За наявності висновку незалежного оцінювача, до акту додається Висновок про оцінку.</w:t>
      </w:r>
    </w:p>
    <w:p w14:paraId="763D9BF2" w14:textId="77777777" w:rsidR="00F87913" w:rsidRPr="00E271D2" w:rsidRDefault="00F87913" w:rsidP="006D7B00">
      <w:pPr>
        <w:pStyle w:val="a7"/>
        <w:numPr>
          <w:ilvl w:val="2"/>
          <w:numId w:val="31"/>
        </w:numPr>
        <w:tabs>
          <w:tab w:val="left" w:pos="993"/>
        </w:tabs>
        <w:ind w:left="0" w:firstLine="709"/>
        <w:jc w:val="both"/>
        <w:rPr>
          <w:szCs w:val="24"/>
        </w:rPr>
      </w:pPr>
      <w:r w:rsidRPr="00E271D2">
        <w:rPr>
          <w:szCs w:val="24"/>
        </w:rPr>
        <w:t xml:space="preserve">На баланс </w:t>
      </w:r>
      <w:r w:rsidR="00B45E53" w:rsidRPr="00E271D2">
        <w:rPr>
          <w:szCs w:val="24"/>
        </w:rPr>
        <w:t>Підприємства</w:t>
      </w:r>
      <w:r w:rsidRPr="00E271D2">
        <w:rPr>
          <w:szCs w:val="24"/>
        </w:rPr>
        <w:t xml:space="preserve"> безоплатно прийняті об’єкти </w:t>
      </w:r>
      <w:r w:rsidR="00E82BD8" w:rsidRPr="00E271D2">
        <w:rPr>
          <w:szCs w:val="24"/>
        </w:rPr>
        <w:t>електричних мереж</w:t>
      </w:r>
      <w:r w:rsidRPr="00E271D2">
        <w:rPr>
          <w:szCs w:val="24"/>
        </w:rPr>
        <w:t xml:space="preserve"> зараховуються за справедливою вартістю, що приймається на рівні залишкової (балансової) вартості, зазначеної в Акті приймання-передачі або на рівні оціночної ринкової вартості, у випадках проведення оцінки та за наявності висновку незалежного оцінювача.</w:t>
      </w:r>
    </w:p>
    <w:p w14:paraId="34947778" w14:textId="77777777" w:rsidR="00C0679E" w:rsidRPr="00E271D2" w:rsidRDefault="00C0679E" w:rsidP="00637B32">
      <w:pPr>
        <w:pStyle w:val="WW-2"/>
        <w:spacing w:line="280" w:lineRule="exact"/>
        <w:ind w:firstLine="567"/>
        <w:rPr>
          <w:b/>
          <w:szCs w:val="24"/>
        </w:rPr>
      </w:pPr>
    </w:p>
    <w:p w14:paraId="3EB80771" w14:textId="77777777" w:rsidR="00A37F25" w:rsidRPr="00E271D2" w:rsidRDefault="00B112C9" w:rsidP="00974F31">
      <w:pPr>
        <w:pStyle w:val="WW-2"/>
        <w:numPr>
          <w:ilvl w:val="0"/>
          <w:numId w:val="30"/>
        </w:numPr>
        <w:spacing w:line="280" w:lineRule="exact"/>
        <w:ind w:left="567" w:hanging="567"/>
        <w:rPr>
          <w:b/>
          <w:szCs w:val="24"/>
        </w:rPr>
      </w:pPr>
      <w:r w:rsidRPr="00E271D2">
        <w:rPr>
          <w:b/>
          <w:szCs w:val="24"/>
        </w:rPr>
        <w:t>П</w:t>
      </w:r>
      <w:r w:rsidR="00A37F25" w:rsidRPr="00E271D2">
        <w:rPr>
          <w:b/>
          <w:szCs w:val="24"/>
        </w:rPr>
        <w:t>ередача безхазяйного майна</w:t>
      </w:r>
    </w:p>
    <w:p w14:paraId="35025384" w14:textId="77777777" w:rsidR="00342539" w:rsidRPr="00E271D2" w:rsidRDefault="00342539" w:rsidP="00B45E53">
      <w:pPr>
        <w:pStyle w:val="tj"/>
        <w:spacing w:before="0" w:beforeAutospacing="0" w:after="0" w:afterAutospacing="0" w:line="280" w:lineRule="exact"/>
        <w:ind w:firstLine="709"/>
        <w:jc w:val="both"/>
        <w:rPr>
          <w:lang w:val="uk-UA"/>
        </w:rPr>
      </w:pPr>
      <w:r w:rsidRPr="00E271D2">
        <w:rPr>
          <w:lang w:val="uk-UA"/>
        </w:rPr>
        <w:t xml:space="preserve">Об’єкти </w:t>
      </w:r>
      <w:r w:rsidR="00E82BD8" w:rsidRPr="00E271D2">
        <w:rPr>
          <w:lang w:val="uk-UA"/>
        </w:rPr>
        <w:t>електричних мереж</w:t>
      </w:r>
      <w:r w:rsidRPr="00E271D2">
        <w:rPr>
          <w:lang w:val="uk-UA"/>
        </w:rPr>
        <w:t>, які не мають власника або власник яких невідомий (безхазяйне нерухоме майно) бер</w:t>
      </w:r>
      <w:r w:rsidR="000E7977" w:rsidRPr="00E271D2">
        <w:rPr>
          <w:lang w:val="uk-UA"/>
        </w:rPr>
        <w:t>у</w:t>
      </w:r>
      <w:r w:rsidRPr="00E271D2">
        <w:rPr>
          <w:lang w:val="uk-UA"/>
        </w:rPr>
        <w:t>ться на облік органом реєстрації за заявою о</w:t>
      </w:r>
      <w:r w:rsidR="00E0601F" w:rsidRPr="00E271D2">
        <w:rPr>
          <w:lang w:val="uk-UA"/>
        </w:rPr>
        <w:t>ргану місцевого самоврядування (</w:t>
      </w:r>
      <w:r w:rsidRPr="00E271D2">
        <w:rPr>
          <w:lang w:val="uk-UA"/>
        </w:rPr>
        <w:t xml:space="preserve">ст. 335 ЦКУ; п.10, ст. 15 ЗУ </w:t>
      </w:r>
      <w:r w:rsidR="0077066F" w:rsidRPr="00E271D2">
        <w:rPr>
          <w:lang w:val="uk-UA"/>
        </w:rPr>
        <w:t>«</w:t>
      </w:r>
      <w:r w:rsidRPr="00E271D2">
        <w:rPr>
          <w:lang w:val="uk-UA"/>
        </w:rPr>
        <w:t>Про державну реєстрацію речових прав на нерухоме майно та їх обтяжень</w:t>
      </w:r>
      <w:r w:rsidR="0077066F" w:rsidRPr="00E271D2">
        <w:rPr>
          <w:lang w:val="uk-UA"/>
        </w:rPr>
        <w:t>»</w:t>
      </w:r>
      <w:r w:rsidRPr="00E271D2">
        <w:rPr>
          <w:lang w:val="uk-UA"/>
        </w:rPr>
        <w:t>), на території якого знаходиться дане майно. Про взяття безхазяйного майна на облік робиться оголошення у друкованих засобах масової інформації.</w:t>
      </w:r>
    </w:p>
    <w:p w14:paraId="354AC426" w14:textId="77777777" w:rsidR="00342539" w:rsidRPr="00E271D2" w:rsidRDefault="00342539" w:rsidP="00B45E53">
      <w:pPr>
        <w:pStyle w:val="tj"/>
        <w:spacing w:before="0" w:beforeAutospacing="0" w:after="0" w:afterAutospacing="0" w:line="280" w:lineRule="exact"/>
        <w:ind w:firstLine="709"/>
        <w:jc w:val="both"/>
        <w:rPr>
          <w:lang w:val="uk-UA"/>
        </w:rPr>
      </w:pPr>
      <w:r w:rsidRPr="00E271D2">
        <w:rPr>
          <w:lang w:val="uk-UA"/>
        </w:rPr>
        <w:t>Після спливу одного року з дня взяття на облік безхазяйного майна, за заявою органу, уповноваженого управляти даним майном, та рішенням суду дане майно переходить у комунальну власність органу самоврядування.</w:t>
      </w:r>
    </w:p>
    <w:p w14:paraId="1053AD70" w14:textId="15DCD021" w:rsidR="00342539" w:rsidRPr="00E271D2" w:rsidRDefault="00342539" w:rsidP="00B45E53">
      <w:pPr>
        <w:pStyle w:val="tj"/>
        <w:spacing w:before="0" w:beforeAutospacing="0" w:after="0" w:afterAutospacing="0" w:line="280" w:lineRule="exact"/>
        <w:ind w:firstLine="709"/>
        <w:jc w:val="both"/>
        <w:rPr>
          <w:lang w:val="uk-UA"/>
        </w:rPr>
      </w:pPr>
      <w:r w:rsidRPr="00E271D2">
        <w:rPr>
          <w:lang w:val="uk-UA"/>
        </w:rPr>
        <w:t xml:space="preserve">Подальша процедура передачі об’єктів </w:t>
      </w:r>
      <w:r w:rsidR="00E82BD8" w:rsidRPr="00E271D2">
        <w:rPr>
          <w:lang w:val="uk-UA"/>
        </w:rPr>
        <w:t>електричних мереж</w:t>
      </w:r>
      <w:r w:rsidRPr="00E271D2">
        <w:rPr>
          <w:lang w:val="uk-UA"/>
        </w:rPr>
        <w:t xml:space="preserve"> </w:t>
      </w:r>
      <w:r w:rsidR="007B0FEC" w:rsidRPr="00E271D2">
        <w:rPr>
          <w:lang w:val="uk-UA"/>
        </w:rPr>
        <w:t>Підприємству</w:t>
      </w:r>
      <w:r w:rsidRPr="00E271D2">
        <w:rPr>
          <w:lang w:val="uk-UA"/>
        </w:rPr>
        <w:t xml:space="preserve"> (з комунальної власності у власність </w:t>
      </w:r>
      <w:r w:rsidR="007B0FEC" w:rsidRPr="00E271D2">
        <w:rPr>
          <w:lang w:val="uk-UA"/>
        </w:rPr>
        <w:t>Підприємства</w:t>
      </w:r>
      <w:r w:rsidRPr="00E271D2">
        <w:rPr>
          <w:lang w:val="uk-UA"/>
        </w:rPr>
        <w:t xml:space="preserve">) здійснюється за порядком, </w:t>
      </w:r>
      <w:r w:rsidR="007B09EB" w:rsidRPr="00E271D2">
        <w:rPr>
          <w:lang w:val="uk-UA"/>
        </w:rPr>
        <w:t>зазнач</w:t>
      </w:r>
      <w:r w:rsidR="00323833" w:rsidRPr="00E271D2">
        <w:rPr>
          <w:lang w:val="uk-UA"/>
        </w:rPr>
        <w:t xml:space="preserve">еним в </w:t>
      </w:r>
      <w:r w:rsidR="007B09EB" w:rsidRPr="00E271D2">
        <w:rPr>
          <w:lang w:val="uk-UA"/>
        </w:rPr>
        <w:t>пункт</w:t>
      </w:r>
      <w:r w:rsidR="00D45BB2">
        <w:rPr>
          <w:lang w:val="uk-UA"/>
        </w:rPr>
        <w:t xml:space="preserve">ом </w:t>
      </w:r>
      <w:r w:rsidR="007B09EB" w:rsidRPr="00E271D2">
        <w:rPr>
          <w:lang w:val="uk-UA"/>
        </w:rPr>
        <w:t xml:space="preserve"> 3.1. цього Порядку</w:t>
      </w:r>
      <w:r w:rsidRPr="00E271D2">
        <w:rPr>
          <w:lang w:val="uk-UA"/>
        </w:rPr>
        <w:t>.</w:t>
      </w:r>
    </w:p>
    <w:p w14:paraId="75316E09" w14:textId="77777777" w:rsidR="00A37F25" w:rsidRPr="00E271D2" w:rsidRDefault="00A37F25" w:rsidP="00BE4D97">
      <w:pPr>
        <w:autoSpaceDE w:val="0"/>
        <w:spacing w:line="280" w:lineRule="exact"/>
        <w:ind w:firstLine="397"/>
        <w:jc w:val="both"/>
        <w:rPr>
          <w:rFonts w:eastAsia="Courier New"/>
          <w:szCs w:val="24"/>
          <w:lang w:val="uk-UA"/>
        </w:rPr>
      </w:pPr>
    </w:p>
    <w:p w14:paraId="045752FF" w14:textId="77777777" w:rsidR="00B97D97" w:rsidRPr="00E271D2" w:rsidRDefault="00B97D97" w:rsidP="00B97D97">
      <w:pPr>
        <w:numPr>
          <w:ilvl w:val="0"/>
          <w:numId w:val="31"/>
        </w:numPr>
        <w:tabs>
          <w:tab w:val="left" w:pos="284"/>
        </w:tabs>
        <w:spacing w:line="280" w:lineRule="exact"/>
        <w:ind w:left="0" w:firstLine="0"/>
        <w:jc w:val="center"/>
        <w:rPr>
          <w:b/>
          <w:bCs/>
          <w:szCs w:val="24"/>
          <w:lang w:val="uk-UA"/>
        </w:rPr>
      </w:pPr>
      <w:r w:rsidRPr="00E271D2">
        <w:rPr>
          <w:b/>
          <w:bCs/>
          <w:szCs w:val="24"/>
          <w:lang w:val="uk-UA"/>
        </w:rPr>
        <w:t>ПОРЯДОК ПЕРЕДАЧІ АБО ПЕРЕОФОРМЛЕННЯ ЗЕМЕЛЬНОЇ ДІЛЯНКИ</w:t>
      </w:r>
    </w:p>
    <w:p w14:paraId="2517C0B4" w14:textId="77777777" w:rsidR="00B97D97" w:rsidRPr="00E271D2" w:rsidRDefault="00B97D97" w:rsidP="00B45E53">
      <w:pPr>
        <w:spacing w:line="280" w:lineRule="exact"/>
        <w:ind w:firstLine="709"/>
        <w:jc w:val="both"/>
        <w:rPr>
          <w:szCs w:val="24"/>
          <w:lang w:val="uk-UA"/>
        </w:rPr>
      </w:pPr>
      <w:r w:rsidRPr="00E271D2">
        <w:rPr>
          <w:szCs w:val="24"/>
          <w:lang w:val="uk-UA"/>
        </w:rPr>
        <w:t xml:space="preserve">Об’єкти електричних мереж, які </w:t>
      </w:r>
      <w:r w:rsidR="00B45E53" w:rsidRPr="00E271D2">
        <w:rPr>
          <w:szCs w:val="24"/>
          <w:lang w:val="uk-UA"/>
        </w:rPr>
        <w:t>Підприємство</w:t>
      </w:r>
      <w:r w:rsidRPr="00E271D2">
        <w:rPr>
          <w:szCs w:val="24"/>
          <w:lang w:val="uk-UA"/>
        </w:rPr>
        <w:t xml:space="preserve"> приймає у свою власність, можуть бути розташовані на земельних ділянках державної, комунальної або приватної власності.</w:t>
      </w:r>
    </w:p>
    <w:p w14:paraId="1B48787C" w14:textId="77777777" w:rsidR="00B97D97" w:rsidRPr="00E271D2" w:rsidRDefault="00B97D97" w:rsidP="00B97D97">
      <w:pPr>
        <w:spacing w:line="280" w:lineRule="exact"/>
        <w:ind w:firstLine="567"/>
        <w:jc w:val="center"/>
        <w:rPr>
          <w:bCs/>
          <w:szCs w:val="24"/>
          <w:lang w:val="uk-UA"/>
        </w:rPr>
      </w:pPr>
    </w:p>
    <w:p w14:paraId="4642DE46" w14:textId="77777777" w:rsidR="00B97D97" w:rsidRPr="00E271D2" w:rsidRDefault="00B97D97" w:rsidP="00B45E53">
      <w:pPr>
        <w:spacing w:line="280" w:lineRule="exact"/>
        <w:ind w:firstLine="709"/>
        <w:jc w:val="both"/>
        <w:rPr>
          <w:b/>
          <w:bCs/>
          <w:szCs w:val="24"/>
          <w:lang w:val="uk-UA"/>
        </w:rPr>
      </w:pPr>
      <w:r w:rsidRPr="00E271D2">
        <w:rPr>
          <w:b/>
          <w:bCs/>
          <w:szCs w:val="24"/>
          <w:lang w:val="uk-UA"/>
        </w:rPr>
        <w:t>4.1. Розташування об’єктів електричних мереж на земельних ділянках державної або комунальної форми власності.</w:t>
      </w:r>
    </w:p>
    <w:p w14:paraId="0E560A3C" w14:textId="77777777" w:rsidR="00B97D97" w:rsidRPr="00E271D2" w:rsidRDefault="00B97D97" w:rsidP="00B45E53">
      <w:pPr>
        <w:spacing w:line="280" w:lineRule="exact"/>
        <w:ind w:firstLine="709"/>
        <w:jc w:val="both"/>
        <w:rPr>
          <w:szCs w:val="24"/>
          <w:lang w:val="uk-UA"/>
        </w:rPr>
      </w:pPr>
      <w:r w:rsidRPr="00E271D2">
        <w:rPr>
          <w:szCs w:val="24"/>
          <w:lang w:val="uk-UA"/>
        </w:rPr>
        <w:t xml:space="preserve">4.1.1. У разі розташування об’єктів електромереж на сформованих земельних ділянках державної або комунальної форми власності, власник об’єктів електромереж, що підлягають передачі у власність </w:t>
      </w:r>
      <w:r w:rsidR="00B45E53" w:rsidRPr="00E271D2">
        <w:rPr>
          <w:szCs w:val="24"/>
          <w:lang w:val="uk-UA"/>
        </w:rPr>
        <w:t>Підприємств</w:t>
      </w:r>
      <w:r w:rsidRPr="00E271D2">
        <w:rPr>
          <w:szCs w:val="24"/>
          <w:lang w:val="uk-UA"/>
        </w:rPr>
        <w:t xml:space="preserve">а, зобов’язаний </w:t>
      </w:r>
      <w:r w:rsidR="00B5655D" w:rsidRPr="00E271D2">
        <w:rPr>
          <w:szCs w:val="24"/>
          <w:lang w:val="uk-UA"/>
        </w:rPr>
        <w:t xml:space="preserve">передати </w:t>
      </w:r>
      <w:r w:rsidR="00B45E53" w:rsidRPr="00E271D2">
        <w:rPr>
          <w:szCs w:val="24"/>
          <w:lang w:val="uk-UA"/>
        </w:rPr>
        <w:t>Підприємств</w:t>
      </w:r>
      <w:r w:rsidRPr="00E271D2">
        <w:rPr>
          <w:szCs w:val="24"/>
          <w:lang w:val="uk-UA"/>
        </w:rPr>
        <w:t xml:space="preserve">у наявну документацію із землеустрою та Державний акт на право постійного користування чи договір </w:t>
      </w:r>
      <w:r w:rsidRPr="00E271D2">
        <w:rPr>
          <w:szCs w:val="24"/>
          <w:lang w:val="uk-UA"/>
        </w:rPr>
        <w:lastRenderedPageBreak/>
        <w:t>оренди земельних ділянок під даними енергетичними об’єктами зі всіма необхідними додатками.</w:t>
      </w:r>
    </w:p>
    <w:p w14:paraId="15D35B5E" w14:textId="77777777" w:rsidR="00B97D97" w:rsidRPr="00E271D2" w:rsidRDefault="00B97D97" w:rsidP="00B45E53">
      <w:pPr>
        <w:spacing w:line="280" w:lineRule="exact"/>
        <w:ind w:firstLine="709"/>
        <w:jc w:val="both"/>
        <w:rPr>
          <w:szCs w:val="24"/>
          <w:lang w:val="uk-UA"/>
        </w:rPr>
      </w:pPr>
      <w:r w:rsidRPr="00E271D2">
        <w:rPr>
          <w:szCs w:val="24"/>
          <w:lang w:val="uk-UA"/>
        </w:rPr>
        <w:t>Післ</w:t>
      </w:r>
      <w:r w:rsidR="00B5655D" w:rsidRPr="00E271D2">
        <w:rPr>
          <w:szCs w:val="24"/>
          <w:lang w:val="uk-UA"/>
        </w:rPr>
        <w:t>я передачі об’єктів електричних мереж</w:t>
      </w:r>
      <w:r w:rsidRPr="00E271D2">
        <w:rPr>
          <w:szCs w:val="24"/>
          <w:lang w:val="uk-UA"/>
        </w:rPr>
        <w:t xml:space="preserve"> у власність </w:t>
      </w:r>
      <w:r w:rsidR="00B45E53" w:rsidRPr="00E271D2">
        <w:rPr>
          <w:szCs w:val="24"/>
          <w:lang w:val="uk-UA"/>
        </w:rPr>
        <w:t>Підприємства</w:t>
      </w:r>
      <w:r w:rsidRPr="00E271D2">
        <w:rPr>
          <w:szCs w:val="24"/>
          <w:lang w:val="uk-UA"/>
        </w:rPr>
        <w:t xml:space="preserve"> попередній їх власник звертається до відповідного органу виконавчої влади або органу місцевого самоврядування із заявою про припинення права користування відповідними земельними ділянками, а </w:t>
      </w:r>
      <w:r w:rsidR="00B45E53" w:rsidRPr="00E271D2">
        <w:rPr>
          <w:szCs w:val="24"/>
          <w:lang w:val="uk-UA"/>
        </w:rPr>
        <w:t>Підприємство</w:t>
      </w:r>
      <w:r w:rsidRPr="00E271D2">
        <w:rPr>
          <w:szCs w:val="24"/>
          <w:lang w:val="uk-UA"/>
        </w:rPr>
        <w:t xml:space="preserve"> звертається до органу владних повноважень з проханням передати сформовані земельні ділянки у користування </w:t>
      </w:r>
      <w:r w:rsidR="00B45E53" w:rsidRPr="00E271D2">
        <w:rPr>
          <w:szCs w:val="24"/>
          <w:lang w:val="uk-UA"/>
        </w:rPr>
        <w:t>Підприємств</w:t>
      </w:r>
      <w:r w:rsidRPr="00E271D2">
        <w:rPr>
          <w:szCs w:val="24"/>
          <w:lang w:val="uk-UA"/>
        </w:rPr>
        <w:t>у, укласти з цим органом виконавчої влади чи органом місцевого самоврядування договір оренди земельних ділянок та провести реєстрацію права користування під переданими енергетичними об’єктами, відповідно до вимог чинного законодавства.</w:t>
      </w:r>
    </w:p>
    <w:p w14:paraId="6864E822" w14:textId="17C4790D" w:rsidR="00B97D97" w:rsidRPr="00E271D2" w:rsidRDefault="00B97D97" w:rsidP="00B45E53">
      <w:pPr>
        <w:widowControl/>
        <w:suppressAutoHyphens w:val="0"/>
        <w:ind w:firstLine="709"/>
        <w:jc w:val="both"/>
        <w:rPr>
          <w:szCs w:val="24"/>
          <w:lang w:val="uk-UA"/>
        </w:rPr>
      </w:pPr>
      <w:r w:rsidRPr="00E271D2">
        <w:rPr>
          <w:szCs w:val="24"/>
          <w:lang w:val="uk-UA"/>
        </w:rPr>
        <w:t xml:space="preserve">4.1.2. У разі розташування </w:t>
      </w:r>
      <w:r w:rsidR="00B5655D" w:rsidRPr="00E271D2">
        <w:rPr>
          <w:szCs w:val="24"/>
          <w:lang w:val="uk-UA"/>
        </w:rPr>
        <w:t>об’єктів електричних мереж</w:t>
      </w:r>
      <w:r w:rsidRPr="00E271D2">
        <w:rPr>
          <w:szCs w:val="24"/>
          <w:lang w:val="uk-UA"/>
        </w:rPr>
        <w:t xml:space="preserve">, які передаються у власність </w:t>
      </w:r>
      <w:r w:rsidR="00B45E53" w:rsidRPr="00E271D2">
        <w:rPr>
          <w:szCs w:val="24"/>
          <w:lang w:val="uk-UA"/>
        </w:rPr>
        <w:t>Підприємств</w:t>
      </w:r>
      <w:r w:rsidRPr="00E271D2">
        <w:rPr>
          <w:szCs w:val="24"/>
          <w:lang w:val="uk-UA"/>
        </w:rPr>
        <w:t xml:space="preserve">у, на </w:t>
      </w:r>
      <w:r w:rsidRPr="00E271D2">
        <w:rPr>
          <w:szCs w:val="24"/>
          <w:u w:val="single"/>
          <w:lang w:val="uk-UA"/>
        </w:rPr>
        <w:t>частині земельної ділянки</w:t>
      </w:r>
      <w:r w:rsidRPr="00E271D2">
        <w:rPr>
          <w:szCs w:val="24"/>
          <w:lang w:val="uk-UA"/>
        </w:rPr>
        <w:t>, яка перебуває в користуванні на сформованій земельній ділянці (присвоєний кадастровий номер), то власником об’єктів</w:t>
      </w:r>
      <w:r w:rsidR="007417AB" w:rsidRPr="00E271D2">
        <w:rPr>
          <w:szCs w:val="24"/>
          <w:lang w:val="uk-UA"/>
        </w:rPr>
        <w:t xml:space="preserve"> електричних мереж</w:t>
      </w:r>
      <w:r w:rsidRPr="00E271D2">
        <w:rPr>
          <w:szCs w:val="24"/>
          <w:lang w:val="uk-UA"/>
        </w:rPr>
        <w:t xml:space="preserve">, в залежності </w:t>
      </w:r>
      <w:r w:rsidRPr="003021C5">
        <w:rPr>
          <w:szCs w:val="24"/>
          <w:lang w:val="uk-UA"/>
        </w:rPr>
        <w:t xml:space="preserve">від наявної документації із землеустрою, </w:t>
      </w:r>
      <w:r w:rsidR="00B45E53" w:rsidRPr="003021C5">
        <w:rPr>
          <w:szCs w:val="24"/>
          <w:lang w:val="uk-UA"/>
        </w:rPr>
        <w:t>Підприємств</w:t>
      </w:r>
      <w:r w:rsidRPr="003021C5">
        <w:rPr>
          <w:szCs w:val="24"/>
          <w:lang w:val="uk-UA"/>
        </w:rPr>
        <w:t>у передаються</w:t>
      </w:r>
      <w:r w:rsidR="001E1588" w:rsidRPr="003021C5">
        <w:rPr>
          <w:szCs w:val="24"/>
          <w:lang w:val="uk-UA"/>
        </w:rPr>
        <w:t xml:space="preserve"> (за наявності, перелік не є виключним)</w:t>
      </w:r>
      <w:r w:rsidRPr="003021C5">
        <w:rPr>
          <w:szCs w:val="24"/>
          <w:lang w:val="uk-UA"/>
        </w:rPr>
        <w:t>:</w:t>
      </w:r>
      <w:r w:rsidRPr="00E271D2">
        <w:rPr>
          <w:szCs w:val="24"/>
          <w:lang w:val="uk-UA"/>
        </w:rPr>
        <w:t xml:space="preserve"> </w:t>
      </w:r>
    </w:p>
    <w:p w14:paraId="022A4908" w14:textId="77777777" w:rsidR="00B97D97" w:rsidRPr="00E271D2" w:rsidRDefault="00B97D97" w:rsidP="00B45E53">
      <w:pPr>
        <w:widowControl/>
        <w:numPr>
          <w:ilvl w:val="0"/>
          <w:numId w:val="35"/>
        </w:numPr>
        <w:tabs>
          <w:tab w:val="left" w:pos="993"/>
        </w:tabs>
        <w:suppressAutoHyphens w:val="0"/>
        <w:ind w:left="0" w:firstLine="709"/>
        <w:jc w:val="both"/>
        <w:rPr>
          <w:szCs w:val="24"/>
          <w:lang w:val="uk-UA"/>
        </w:rPr>
      </w:pPr>
      <w:r w:rsidRPr="00E271D2">
        <w:rPr>
          <w:szCs w:val="24"/>
          <w:lang w:val="uk-UA"/>
        </w:rPr>
        <w:t xml:space="preserve">технічна документація із землеустрою щодо поділу земельної ділянки, яка розроблена на підставі дозволу органу владних повноважень з метою присвоєння кожній земельній ділянці кадастрового номера для подальшої передачі частини земельної ділянки під об’єктом енергетики у користування </w:t>
      </w:r>
      <w:r w:rsidR="00B45E53" w:rsidRPr="00E271D2">
        <w:rPr>
          <w:szCs w:val="24"/>
          <w:lang w:val="uk-UA"/>
        </w:rPr>
        <w:t>Підприємств</w:t>
      </w:r>
      <w:r w:rsidRPr="00E271D2">
        <w:rPr>
          <w:szCs w:val="24"/>
          <w:lang w:val="uk-UA"/>
        </w:rPr>
        <w:t>у. Після прийняття у</w:t>
      </w:r>
      <w:r w:rsidR="007417AB" w:rsidRPr="00E271D2">
        <w:rPr>
          <w:szCs w:val="24"/>
          <w:lang w:val="uk-UA"/>
        </w:rPr>
        <w:t xml:space="preserve"> власність об’єктів електричних мереж</w:t>
      </w:r>
      <w:r w:rsidRPr="00E271D2">
        <w:rPr>
          <w:szCs w:val="24"/>
          <w:lang w:val="uk-UA"/>
        </w:rPr>
        <w:t xml:space="preserve">, </w:t>
      </w:r>
      <w:r w:rsidR="00B45E53" w:rsidRPr="00E271D2">
        <w:rPr>
          <w:szCs w:val="24"/>
          <w:lang w:val="uk-UA"/>
        </w:rPr>
        <w:t>Підприємств</w:t>
      </w:r>
      <w:r w:rsidRPr="00E271D2">
        <w:rPr>
          <w:szCs w:val="24"/>
          <w:lang w:val="uk-UA"/>
        </w:rPr>
        <w:t>о звертається до органу владних повноважень з проханням надати дозвіл на зміну цільового призначення земельних ділянок (при потребі), розробляє необхідну документацію із землеустрою відповідно до вимог чинного законодавства та після її затвердження укладає договір оренди земельних ділянок з органом виконавчої влади чи органом місцевого самоврядування, реєструє право користування на них в Державному реєстрі речових прав на нерухоме майно, відповідно до вимог чинного законодавства.</w:t>
      </w:r>
    </w:p>
    <w:p w14:paraId="2B4061DE" w14:textId="77777777" w:rsidR="00B97D97" w:rsidRPr="00E271D2" w:rsidRDefault="00B97D97" w:rsidP="00B45E53">
      <w:pPr>
        <w:widowControl/>
        <w:numPr>
          <w:ilvl w:val="0"/>
          <w:numId w:val="35"/>
        </w:numPr>
        <w:tabs>
          <w:tab w:val="left" w:pos="993"/>
        </w:tabs>
        <w:suppressAutoHyphens w:val="0"/>
        <w:ind w:left="0" w:firstLine="709"/>
        <w:jc w:val="both"/>
        <w:rPr>
          <w:szCs w:val="24"/>
          <w:lang w:val="uk-UA"/>
        </w:rPr>
      </w:pPr>
      <w:r w:rsidRPr="00E271D2">
        <w:rPr>
          <w:szCs w:val="24"/>
          <w:lang w:val="uk-UA"/>
        </w:rPr>
        <w:t>технічна документація із землеустрою щодо встановлення меж частини земельної ділянки, на яку поширюються право сервітуту з метою подальшого (після прийняття у</w:t>
      </w:r>
      <w:r w:rsidR="00CF5567" w:rsidRPr="00E271D2">
        <w:rPr>
          <w:szCs w:val="24"/>
          <w:lang w:val="uk-UA"/>
        </w:rPr>
        <w:t xml:space="preserve"> власність об’єктів електричних мереж</w:t>
      </w:r>
      <w:r w:rsidRPr="00E271D2">
        <w:rPr>
          <w:szCs w:val="24"/>
          <w:lang w:val="uk-UA"/>
        </w:rPr>
        <w:t>) укладення з власником органом місцевого самоврядування чи органом виконавчої влади) чи землекористувачем (в разі постійного користування) Договору про встановлення земельного сервітуту та реєстрації права користування в Державному реєстрі речових прав на нерухоме майно, відповідно до вимог чинного законодавства.</w:t>
      </w:r>
    </w:p>
    <w:p w14:paraId="5FF750B3" w14:textId="77777777" w:rsidR="00B97D97" w:rsidRPr="00E271D2" w:rsidRDefault="00B97D97" w:rsidP="00B45E53">
      <w:pPr>
        <w:widowControl/>
        <w:suppressAutoHyphens w:val="0"/>
        <w:ind w:firstLine="709"/>
        <w:jc w:val="both"/>
        <w:rPr>
          <w:szCs w:val="24"/>
          <w:lang w:val="uk-UA"/>
        </w:rPr>
      </w:pPr>
      <w:r w:rsidRPr="00E271D2">
        <w:rPr>
          <w:szCs w:val="24"/>
          <w:lang w:val="uk-UA"/>
        </w:rPr>
        <w:t xml:space="preserve">4.1.3. При розташуванні </w:t>
      </w:r>
      <w:r w:rsidR="007B0847" w:rsidRPr="00E271D2">
        <w:rPr>
          <w:szCs w:val="24"/>
          <w:lang w:val="uk-UA"/>
        </w:rPr>
        <w:t xml:space="preserve">об’єктів електричних мереж, які передаються у власність </w:t>
      </w:r>
      <w:r w:rsidR="00B45E53" w:rsidRPr="00E271D2">
        <w:rPr>
          <w:szCs w:val="24"/>
          <w:lang w:val="uk-UA"/>
        </w:rPr>
        <w:t>Підприємств</w:t>
      </w:r>
      <w:r w:rsidRPr="00E271D2">
        <w:rPr>
          <w:szCs w:val="24"/>
          <w:lang w:val="uk-UA"/>
        </w:rPr>
        <w:t>у, на землях державної чи комунальної власності, які не передані у власність чи користування, або на землях, не сформованих у земельні ділянки є необхідніст</w:t>
      </w:r>
      <w:r w:rsidR="007B0847" w:rsidRPr="00E271D2">
        <w:rPr>
          <w:szCs w:val="24"/>
          <w:lang w:val="uk-UA"/>
        </w:rPr>
        <w:t xml:space="preserve">ь формування земельної ділянки </w:t>
      </w:r>
      <w:r w:rsidRPr="00E271D2">
        <w:rPr>
          <w:szCs w:val="24"/>
          <w:lang w:val="uk-UA"/>
        </w:rPr>
        <w:t>з метою подальшого встановлення земельного сервітуту чи передачі в користування (оренду). Власник об’єктів</w:t>
      </w:r>
      <w:r w:rsidR="007B0847" w:rsidRPr="00E271D2">
        <w:rPr>
          <w:szCs w:val="24"/>
          <w:lang w:val="uk-UA"/>
        </w:rPr>
        <w:t xml:space="preserve"> електричних мереж</w:t>
      </w:r>
      <w:r w:rsidRPr="00E271D2">
        <w:rPr>
          <w:szCs w:val="24"/>
          <w:lang w:val="uk-UA"/>
        </w:rPr>
        <w:t xml:space="preserve"> звертається до органу виконавчої влади чи органу місцевого самоврядування, що здійснює розпорядження земельною ділянкою державної чи комунальної власності з проханням надати дозвіл на розроблення проекту землеустрою щодо відведення земельної ділянки. Після отримання дозволу та розроблення с</w:t>
      </w:r>
      <w:r w:rsidRPr="00E271D2">
        <w:rPr>
          <w:lang w:val="uk-UA"/>
        </w:rPr>
        <w:t>ертифікованим інженером-землевпорядником</w:t>
      </w:r>
      <w:r w:rsidRPr="00E271D2">
        <w:rPr>
          <w:szCs w:val="24"/>
          <w:lang w:val="uk-UA"/>
        </w:rPr>
        <w:t xml:space="preserve"> документації із землеустрою, власник об’єктів електромереж подає на </w:t>
      </w:r>
      <w:r w:rsidRPr="00E271D2">
        <w:rPr>
          <w:szCs w:val="24"/>
          <w:u w:val="single"/>
          <w:lang w:val="uk-UA"/>
        </w:rPr>
        <w:t>затвердження</w:t>
      </w:r>
      <w:r w:rsidRPr="00E271D2">
        <w:rPr>
          <w:szCs w:val="24"/>
          <w:lang w:val="uk-UA"/>
        </w:rPr>
        <w:t xml:space="preserve"> проект землеустрою щодо відведення земельної ділянки до відповідного органу владних повноважень. Проект землеустрою щодо відведення земельної ділянки з рішенням органу місцевого самоврядування чи органом виконавчої влади про затвердження  документації із землеустрою передає </w:t>
      </w:r>
      <w:r w:rsidR="00B45E53" w:rsidRPr="00E271D2">
        <w:rPr>
          <w:szCs w:val="24"/>
          <w:lang w:val="uk-UA"/>
        </w:rPr>
        <w:t>Підприємств</w:t>
      </w:r>
      <w:r w:rsidRPr="00E271D2">
        <w:rPr>
          <w:szCs w:val="24"/>
          <w:lang w:val="uk-UA"/>
        </w:rPr>
        <w:t xml:space="preserve">у. Після прийняття об’єктів електромереж на баланс </w:t>
      </w:r>
      <w:r w:rsidR="00B45E53" w:rsidRPr="00E271D2">
        <w:rPr>
          <w:szCs w:val="24"/>
          <w:lang w:val="uk-UA"/>
        </w:rPr>
        <w:t>Підприємства</w:t>
      </w:r>
      <w:r w:rsidRPr="00E271D2">
        <w:rPr>
          <w:szCs w:val="24"/>
          <w:lang w:val="uk-UA"/>
        </w:rPr>
        <w:t xml:space="preserve">, </w:t>
      </w:r>
      <w:r w:rsidR="00B45E53" w:rsidRPr="00E271D2">
        <w:rPr>
          <w:szCs w:val="24"/>
          <w:lang w:val="uk-UA"/>
        </w:rPr>
        <w:t>Підприємство</w:t>
      </w:r>
      <w:r w:rsidRPr="00E271D2">
        <w:rPr>
          <w:szCs w:val="24"/>
          <w:lang w:val="uk-UA"/>
        </w:rPr>
        <w:t xml:space="preserve"> звертається до органу владних повноважень з проханням передати в користування (оренду чи сервітут) земельну ділянку </w:t>
      </w:r>
      <w:r w:rsidR="005F6AA5" w:rsidRPr="00E271D2">
        <w:rPr>
          <w:szCs w:val="24"/>
          <w:lang w:val="uk-UA"/>
        </w:rPr>
        <w:t>під даним об’єктами електричних мереж</w:t>
      </w:r>
      <w:r w:rsidRPr="00E271D2">
        <w:rPr>
          <w:szCs w:val="24"/>
          <w:lang w:val="uk-UA"/>
        </w:rPr>
        <w:t>, після чого укладає договір оренди землі та проводить реєстрацію права користування в Державному реєстрі речових прав на нерухоме майно, відповідно до вимог чинного законодавства.</w:t>
      </w:r>
    </w:p>
    <w:p w14:paraId="2DDFC5B6" w14:textId="77777777" w:rsidR="00B97D97" w:rsidRPr="00E271D2" w:rsidRDefault="00B97D97" w:rsidP="00B45E53">
      <w:pPr>
        <w:widowControl/>
        <w:suppressAutoHyphens w:val="0"/>
        <w:ind w:firstLine="709"/>
        <w:jc w:val="both"/>
        <w:rPr>
          <w:szCs w:val="24"/>
          <w:lang w:val="uk-UA"/>
        </w:rPr>
      </w:pPr>
    </w:p>
    <w:p w14:paraId="08078D7C" w14:textId="77777777" w:rsidR="005C20D9" w:rsidRDefault="005C20D9" w:rsidP="00B45E53">
      <w:pPr>
        <w:widowControl/>
        <w:suppressAutoHyphens w:val="0"/>
        <w:ind w:firstLine="709"/>
        <w:jc w:val="both"/>
        <w:rPr>
          <w:b/>
          <w:bCs/>
          <w:szCs w:val="24"/>
          <w:lang w:val="uk-UA"/>
        </w:rPr>
      </w:pPr>
    </w:p>
    <w:p w14:paraId="7CB0930E" w14:textId="62E86214" w:rsidR="00B97D97" w:rsidRPr="00E271D2" w:rsidRDefault="00B97D97" w:rsidP="00B45E53">
      <w:pPr>
        <w:widowControl/>
        <w:suppressAutoHyphens w:val="0"/>
        <w:ind w:firstLine="709"/>
        <w:jc w:val="both"/>
        <w:rPr>
          <w:b/>
          <w:bCs/>
          <w:szCs w:val="24"/>
          <w:lang w:val="uk-UA"/>
        </w:rPr>
      </w:pPr>
      <w:r w:rsidRPr="00E271D2">
        <w:rPr>
          <w:b/>
          <w:bCs/>
          <w:szCs w:val="24"/>
          <w:lang w:val="uk-UA"/>
        </w:rPr>
        <w:lastRenderedPageBreak/>
        <w:t>4.2. Розташування об’єктів еле</w:t>
      </w:r>
      <w:r w:rsidR="005F6AA5" w:rsidRPr="00E271D2">
        <w:rPr>
          <w:b/>
          <w:bCs/>
          <w:szCs w:val="24"/>
          <w:lang w:val="uk-UA"/>
        </w:rPr>
        <w:t>ктричних мереж</w:t>
      </w:r>
      <w:r w:rsidRPr="00E271D2">
        <w:rPr>
          <w:b/>
          <w:bCs/>
          <w:szCs w:val="24"/>
          <w:lang w:val="uk-UA"/>
        </w:rPr>
        <w:t xml:space="preserve"> на земельних ділянках приватної форми власності.</w:t>
      </w:r>
    </w:p>
    <w:p w14:paraId="1D068C47" w14:textId="77777777" w:rsidR="00B97D97" w:rsidRPr="00E271D2" w:rsidRDefault="00B97D97" w:rsidP="00B45E53">
      <w:pPr>
        <w:spacing w:line="280" w:lineRule="exact"/>
        <w:ind w:firstLine="709"/>
        <w:jc w:val="both"/>
        <w:rPr>
          <w:szCs w:val="24"/>
          <w:lang w:val="uk-UA"/>
        </w:rPr>
      </w:pPr>
      <w:r w:rsidRPr="00E271D2">
        <w:rPr>
          <w:szCs w:val="24"/>
          <w:lang w:val="uk-UA"/>
        </w:rPr>
        <w:t>У разі ро</w:t>
      </w:r>
      <w:r w:rsidR="005F6AA5" w:rsidRPr="00E271D2">
        <w:rPr>
          <w:szCs w:val="24"/>
          <w:lang w:val="uk-UA"/>
        </w:rPr>
        <w:t>зташування об’єктів електричних мереж</w:t>
      </w:r>
      <w:r w:rsidRPr="00E271D2">
        <w:rPr>
          <w:szCs w:val="24"/>
          <w:lang w:val="uk-UA"/>
        </w:rPr>
        <w:t xml:space="preserve"> на земельних ділянках приватної форми власності, їх власник може ці земельні ділянки продати або безоплатно передати у власність </w:t>
      </w:r>
      <w:r w:rsidR="00B45E53" w:rsidRPr="00E271D2">
        <w:rPr>
          <w:szCs w:val="24"/>
          <w:lang w:val="uk-UA"/>
        </w:rPr>
        <w:t>Підприємств</w:t>
      </w:r>
      <w:r w:rsidRPr="00E271D2">
        <w:rPr>
          <w:szCs w:val="24"/>
          <w:lang w:val="uk-UA"/>
        </w:rPr>
        <w:t xml:space="preserve">а, чи передати їх </w:t>
      </w:r>
      <w:r w:rsidR="00B45E53" w:rsidRPr="00E271D2">
        <w:rPr>
          <w:szCs w:val="24"/>
          <w:lang w:val="uk-UA"/>
        </w:rPr>
        <w:t>Підприємств</w:t>
      </w:r>
      <w:r w:rsidRPr="00E271D2">
        <w:rPr>
          <w:szCs w:val="24"/>
          <w:lang w:val="uk-UA"/>
        </w:rPr>
        <w:t>у в користування (оренда, сервітут).</w:t>
      </w:r>
    </w:p>
    <w:p w14:paraId="1F4053F1" w14:textId="77777777" w:rsidR="00B97D97" w:rsidRPr="00E271D2" w:rsidRDefault="00B97D97" w:rsidP="00B45E53">
      <w:pPr>
        <w:spacing w:line="280" w:lineRule="exact"/>
        <w:ind w:firstLine="709"/>
        <w:jc w:val="both"/>
        <w:rPr>
          <w:szCs w:val="24"/>
          <w:lang w:val="uk-UA"/>
        </w:rPr>
      </w:pPr>
      <w:r w:rsidRPr="00E271D2">
        <w:rPr>
          <w:szCs w:val="24"/>
          <w:lang w:val="uk-UA"/>
        </w:rPr>
        <w:t>Відповідно до статті 120 Земельного кодексу та статті 377 Цивільного кодексу, при переході права власності на будівлю або споруду, право власності або користування на земельну ділянку, на якій вони розміщені, автоматично переходить до нового власника майна</w:t>
      </w:r>
      <w:r w:rsidR="005F6AA5" w:rsidRPr="00E271D2">
        <w:rPr>
          <w:szCs w:val="24"/>
          <w:lang w:val="uk-UA"/>
        </w:rPr>
        <w:t>.</w:t>
      </w:r>
    </w:p>
    <w:p w14:paraId="01E0F75B" w14:textId="77777777" w:rsidR="00B97D97" w:rsidRPr="00E271D2" w:rsidRDefault="00B97D97" w:rsidP="00B45E53">
      <w:pPr>
        <w:spacing w:line="280" w:lineRule="exact"/>
        <w:ind w:firstLine="709"/>
        <w:jc w:val="both"/>
        <w:rPr>
          <w:szCs w:val="24"/>
          <w:lang w:val="uk-UA"/>
        </w:rPr>
      </w:pPr>
      <w:r w:rsidRPr="00E271D2">
        <w:rPr>
          <w:szCs w:val="24"/>
          <w:lang w:val="uk-UA"/>
        </w:rPr>
        <w:t xml:space="preserve">При передачі майна, ділянка приватної власності відчужується </w:t>
      </w:r>
      <w:r w:rsidRPr="00E271D2">
        <w:rPr>
          <w:bCs/>
          <w:szCs w:val="24"/>
          <w:lang w:val="uk-UA"/>
        </w:rPr>
        <w:t>разом із цим майном</w:t>
      </w:r>
      <w:r w:rsidRPr="00E271D2">
        <w:rPr>
          <w:szCs w:val="24"/>
          <w:lang w:val="uk-UA"/>
        </w:rPr>
        <w:t xml:space="preserve"> або може залишатися у власності. Основні шляхи передачі земельних ділянок </w:t>
      </w:r>
      <w:r w:rsidR="00B45E53" w:rsidRPr="00E271D2">
        <w:rPr>
          <w:szCs w:val="24"/>
          <w:lang w:val="uk-UA"/>
        </w:rPr>
        <w:t>Підприємств</w:t>
      </w:r>
      <w:r w:rsidRPr="00E271D2">
        <w:rPr>
          <w:szCs w:val="24"/>
          <w:lang w:val="uk-UA"/>
        </w:rPr>
        <w:t xml:space="preserve">у: </w:t>
      </w:r>
    </w:p>
    <w:p w14:paraId="2E7E1761" w14:textId="77777777" w:rsidR="00B97D97" w:rsidRPr="00E271D2" w:rsidRDefault="00B97D97" w:rsidP="00B45E53">
      <w:pPr>
        <w:widowControl/>
        <w:suppressAutoHyphens w:val="0"/>
        <w:ind w:firstLine="709"/>
        <w:jc w:val="both"/>
        <w:rPr>
          <w:szCs w:val="24"/>
          <w:lang w:val="uk-UA"/>
        </w:rPr>
      </w:pPr>
      <w:r w:rsidRPr="00E271D2">
        <w:rPr>
          <w:szCs w:val="24"/>
          <w:lang w:val="uk-UA"/>
        </w:rPr>
        <w:t xml:space="preserve">1. Передача </w:t>
      </w:r>
      <w:r w:rsidRPr="00E271D2">
        <w:rPr>
          <w:szCs w:val="24"/>
          <w:u w:val="single"/>
          <w:lang w:val="uk-UA"/>
        </w:rPr>
        <w:t>всієї ділянки</w:t>
      </w:r>
      <w:r w:rsidRPr="00E271D2">
        <w:rPr>
          <w:szCs w:val="24"/>
          <w:lang w:val="uk-UA"/>
        </w:rPr>
        <w:t xml:space="preserve"> (під об’єктом е</w:t>
      </w:r>
      <w:r w:rsidR="005F6AA5" w:rsidRPr="00E271D2">
        <w:rPr>
          <w:szCs w:val="24"/>
          <w:lang w:val="uk-UA"/>
        </w:rPr>
        <w:t>лектричних мереж</w:t>
      </w:r>
      <w:r w:rsidRPr="00E271D2">
        <w:rPr>
          <w:szCs w:val="24"/>
          <w:lang w:val="uk-UA"/>
        </w:rPr>
        <w:t>) за договором (купівля-продаж, дарування, оренда). Угода на майно (</w:t>
      </w:r>
      <w:r w:rsidR="005F6AA5" w:rsidRPr="00E271D2">
        <w:rPr>
          <w:szCs w:val="24"/>
          <w:lang w:val="uk-UA"/>
        </w:rPr>
        <w:t>об’єктів електричних мереж</w:t>
      </w:r>
      <w:r w:rsidRPr="00E271D2">
        <w:rPr>
          <w:szCs w:val="24"/>
          <w:lang w:val="uk-UA"/>
        </w:rPr>
        <w:t xml:space="preserve">) та земля мають бути оформлені одним договором. В договорі обов'язково зазначається кадастровий номер земельної ділянки. При цьому наявна у власника документація із землеустрою передається </w:t>
      </w:r>
      <w:r w:rsidR="00B45E53" w:rsidRPr="00E271D2">
        <w:rPr>
          <w:szCs w:val="24"/>
          <w:lang w:val="uk-UA"/>
        </w:rPr>
        <w:t>Підприємств</w:t>
      </w:r>
      <w:r w:rsidRPr="00E271D2">
        <w:rPr>
          <w:szCs w:val="24"/>
          <w:lang w:val="uk-UA"/>
        </w:rPr>
        <w:t>у.</w:t>
      </w:r>
    </w:p>
    <w:p w14:paraId="3653BC5B" w14:textId="77777777" w:rsidR="00B97D97" w:rsidRPr="00E271D2" w:rsidRDefault="00B97D97" w:rsidP="00B45E53">
      <w:pPr>
        <w:widowControl/>
        <w:suppressAutoHyphens w:val="0"/>
        <w:ind w:firstLine="709"/>
        <w:jc w:val="both"/>
        <w:rPr>
          <w:szCs w:val="24"/>
          <w:lang w:val="uk-UA"/>
        </w:rPr>
      </w:pPr>
      <w:r w:rsidRPr="00E271D2">
        <w:rPr>
          <w:szCs w:val="24"/>
          <w:lang w:val="uk-UA"/>
        </w:rPr>
        <w:t xml:space="preserve">2. Якщо власник передає/продає не всю ділянку, а </w:t>
      </w:r>
      <w:r w:rsidRPr="00E271D2">
        <w:rPr>
          <w:szCs w:val="24"/>
          <w:u w:val="single"/>
          <w:lang w:val="uk-UA"/>
        </w:rPr>
        <w:t>лише її частину</w:t>
      </w:r>
      <w:r w:rsidRPr="00E271D2">
        <w:rPr>
          <w:szCs w:val="24"/>
          <w:lang w:val="uk-UA"/>
        </w:rPr>
        <w:t xml:space="preserve"> разом із майном, то власником, в залежності від подальшого прийняття рішення, розробляється та передається </w:t>
      </w:r>
      <w:r w:rsidR="00B45E53" w:rsidRPr="00E271D2">
        <w:rPr>
          <w:szCs w:val="24"/>
          <w:lang w:val="uk-UA"/>
        </w:rPr>
        <w:t>Підприємству</w:t>
      </w:r>
      <w:r w:rsidRPr="00E271D2">
        <w:rPr>
          <w:szCs w:val="24"/>
          <w:lang w:val="uk-UA"/>
        </w:rPr>
        <w:t xml:space="preserve"> документація із землеустрою:</w:t>
      </w:r>
    </w:p>
    <w:p w14:paraId="456DD0EA" w14:textId="77777777" w:rsidR="00B97D97" w:rsidRPr="00E271D2" w:rsidRDefault="00B97D97" w:rsidP="00B45E53">
      <w:pPr>
        <w:widowControl/>
        <w:numPr>
          <w:ilvl w:val="0"/>
          <w:numId w:val="36"/>
        </w:numPr>
        <w:tabs>
          <w:tab w:val="left" w:pos="993"/>
        </w:tabs>
        <w:suppressAutoHyphens w:val="0"/>
        <w:ind w:left="0" w:firstLine="709"/>
        <w:jc w:val="both"/>
        <w:rPr>
          <w:szCs w:val="24"/>
          <w:lang w:val="uk-UA"/>
        </w:rPr>
      </w:pPr>
      <w:r w:rsidRPr="00E271D2">
        <w:rPr>
          <w:szCs w:val="24"/>
          <w:lang w:val="uk-UA"/>
        </w:rPr>
        <w:t>технічна документація із землеустрою щодо встановлення меж частини земельної ділянки, на яку поширюються право сервітуту з метою подальшого</w:t>
      </w:r>
      <w:r w:rsidR="005F6AA5" w:rsidRPr="00E271D2">
        <w:rPr>
          <w:szCs w:val="24"/>
          <w:lang w:val="uk-UA"/>
        </w:rPr>
        <w:t xml:space="preserve"> укладення з власником </w:t>
      </w:r>
      <w:r w:rsidRPr="00E271D2">
        <w:rPr>
          <w:szCs w:val="24"/>
          <w:lang w:val="uk-UA"/>
        </w:rPr>
        <w:t>постійного (поки не мине потреба), безкоштовного Договору про встановлення земельного сервітуту для розміщення об’єктів енергетики та передачі електричної енергії.</w:t>
      </w:r>
    </w:p>
    <w:p w14:paraId="20F48364" w14:textId="77777777" w:rsidR="00B97D97" w:rsidRPr="00E271D2" w:rsidRDefault="00B97D97" w:rsidP="00B45E53">
      <w:pPr>
        <w:widowControl/>
        <w:numPr>
          <w:ilvl w:val="0"/>
          <w:numId w:val="36"/>
        </w:numPr>
        <w:tabs>
          <w:tab w:val="left" w:pos="993"/>
        </w:tabs>
        <w:suppressAutoHyphens w:val="0"/>
        <w:ind w:left="0" w:firstLine="709"/>
        <w:jc w:val="both"/>
        <w:rPr>
          <w:szCs w:val="24"/>
          <w:lang w:val="uk-UA"/>
        </w:rPr>
      </w:pPr>
      <w:r w:rsidRPr="00E271D2">
        <w:rPr>
          <w:szCs w:val="24"/>
          <w:lang w:val="uk-UA"/>
        </w:rPr>
        <w:t>технічна документація із землеустрою щодо поділу земельних ділянок з метою присвоєння кожній частині земельних ділянок кад</w:t>
      </w:r>
      <w:r w:rsidR="005F6AA5" w:rsidRPr="00E271D2">
        <w:rPr>
          <w:szCs w:val="24"/>
          <w:lang w:val="uk-UA"/>
        </w:rPr>
        <w:t xml:space="preserve">астрового номера для подальшої </w:t>
      </w:r>
      <w:r w:rsidRPr="00E271D2">
        <w:rPr>
          <w:szCs w:val="24"/>
          <w:lang w:val="uk-UA"/>
        </w:rPr>
        <w:t xml:space="preserve">передачі земельної ділянки під об’єктом </w:t>
      </w:r>
      <w:r w:rsidR="005F6AA5" w:rsidRPr="00E271D2">
        <w:rPr>
          <w:szCs w:val="24"/>
          <w:lang w:val="uk-UA"/>
        </w:rPr>
        <w:t>електричних мереж</w:t>
      </w:r>
      <w:r w:rsidRPr="00E271D2">
        <w:rPr>
          <w:szCs w:val="24"/>
          <w:lang w:val="uk-UA"/>
        </w:rPr>
        <w:t xml:space="preserve"> у власність (купівля-продаж, дарування) чи користування (оренда). Договір оренди земельної ділянки укладається на довгостроковий термін з попереднім власником без зміни цільового призначення даної земельної ділянки.</w:t>
      </w:r>
    </w:p>
    <w:p w14:paraId="5F6159C2" w14:textId="77777777" w:rsidR="00B97D97" w:rsidRPr="00E271D2" w:rsidRDefault="00B97D97" w:rsidP="00B45E53">
      <w:pPr>
        <w:widowControl/>
        <w:suppressAutoHyphens w:val="0"/>
        <w:ind w:firstLine="709"/>
        <w:jc w:val="both"/>
        <w:rPr>
          <w:szCs w:val="24"/>
          <w:lang w:val="uk-UA"/>
        </w:rPr>
      </w:pPr>
      <w:r w:rsidRPr="00E271D2">
        <w:rPr>
          <w:szCs w:val="24"/>
          <w:lang w:val="uk-UA"/>
        </w:rPr>
        <w:t xml:space="preserve">Лише після </w:t>
      </w:r>
      <w:r w:rsidRPr="00E271D2">
        <w:rPr>
          <w:lang w:val="uk-UA"/>
        </w:rPr>
        <w:t xml:space="preserve">внесення </w:t>
      </w:r>
      <w:r w:rsidRPr="00E271D2">
        <w:rPr>
          <w:szCs w:val="24"/>
          <w:lang w:val="uk-UA"/>
        </w:rPr>
        <w:t xml:space="preserve">до Державного кадастру інформації про частину земельної ділянки, яка йде разом із майном, укладається договір відчуження (купівлі-продажу, дарування), договір оренди землі чи Договір про встановлення земельного сервітуту та проводиться </w:t>
      </w:r>
      <w:r w:rsidRPr="00E271D2">
        <w:rPr>
          <w:rFonts w:eastAsia="Courier New"/>
          <w:szCs w:val="24"/>
          <w:lang w:val="uk-UA"/>
        </w:rPr>
        <w:t xml:space="preserve">обов’язкова державній реєстрації права (власності/користування) в </w:t>
      </w:r>
      <w:r w:rsidRPr="00E271D2">
        <w:rPr>
          <w:szCs w:val="24"/>
          <w:lang w:val="uk-UA"/>
        </w:rPr>
        <w:t>Державному реєстрі речових прав на нерухоме майно, відповідно до вимог чинного законодавства.</w:t>
      </w:r>
    </w:p>
    <w:p w14:paraId="34BD5DCA" w14:textId="77777777" w:rsidR="00B97D97" w:rsidRPr="00E271D2" w:rsidRDefault="00B97D97" w:rsidP="00B45E53">
      <w:pPr>
        <w:widowControl/>
        <w:suppressAutoHyphens w:val="0"/>
        <w:ind w:firstLine="709"/>
        <w:jc w:val="both"/>
        <w:rPr>
          <w:szCs w:val="24"/>
          <w:lang w:val="uk-UA"/>
        </w:rPr>
      </w:pPr>
      <w:r w:rsidRPr="00E271D2">
        <w:rPr>
          <w:szCs w:val="24"/>
          <w:lang w:val="uk-UA"/>
        </w:rPr>
        <w:t>Після оформлення права власності чи права користування на земельні ді</w:t>
      </w:r>
      <w:r w:rsidR="00756B41" w:rsidRPr="00E271D2">
        <w:rPr>
          <w:szCs w:val="24"/>
          <w:lang w:val="uk-UA"/>
        </w:rPr>
        <w:t>лянки під об’єктами електричних мереж</w:t>
      </w:r>
      <w:r w:rsidRPr="00E271D2">
        <w:rPr>
          <w:szCs w:val="24"/>
          <w:lang w:val="uk-UA"/>
        </w:rPr>
        <w:t xml:space="preserve">, </w:t>
      </w:r>
      <w:r w:rsidR="007B0FEC" w:rsidRPr="00E271D2">
        <w:rPr>
          <w:szCs w:val="24"/>
          <w:lang w:val="uk-UA"/>
        </w:rPr>
        <w:t>Підприємство</w:t>
      </w:r>
      <w:r w:rsidRPr="00E271D2">
        <w:rPr>
          <w:szCs w:val="24"/>
          <w:lang w:val="uk-UA"/>
        </w:rPr>
        <w:t xml:space="preserve"> приймає у свою власність о</w:t>
      </w:r>
      <w:r w:rsidR="00756B41" w:rsidRPr="00E271D2">
        <w:rPr>
          <w:szCs w:val="24"/>
          <w:lang w:val="uk-UA"/>
        </w:rPr>
        <w:t>б’єкти електричних мереж</w:t>
      </w:r>
      <w:r w:rsidRPr="00E271D2">
        <w:rPr>
          <w:szCs w:val="24"/>
          <w:lang w:val="uk-UA"/>
        </w:rPr>
        <w:t>.</w:t>
      </w:r>
    </w:p>
    <w:p w14:paraId="5FC3E0F4" w14:textId="77777777" w:rsidR="00637661" w:rsidRPr="00E271D2" w:rsidRDefault="00637661" w:rsidP="00637B32">
      <w:pPr>
        <w:pStyle w:val="a7"/>
        <w:spacing w:line="280" w:lineRule="exact"/>
        <w:ind w:firstLine="0"/>
        <w:jc w:val="center"/>
        <w:rPr>
          <w:szCs w:val="24"/>
        </w:rPr>
      </w:pPr>
    </w:p>
    <w:p w14:paraId="7899D0EC" w14:textId="77777777" w:rsidR="00637B32" w:rsidRPr="00E271D2" w:rsidRDefault="00BB5570" w:rsidP="00AC03B4">
      <w:pPr>
        <w:numPr>
          <w:ilvl w:val="0"/>
          <w:numId w:val="31"/>
        </w:numPr>
        <w:tabs>
          <w:tab w:val="left" w:pos="0"/>
          <w:tab w:val="left" w:pos="284"/>
          <w:tab w:val="left" w:pos="3544"/>
        </w:tabs>
        <w:spacing w:line="280" w:lineRule="exact"/>
        <w:jc w:val="center"/>
        <w:rPr>
          <w:b/>
          <w:szCs w:val="24"/>
          <w:lang w:val="uk-UA"/>
        </w:rPr>
      </w:pPr>
      <w:r w:rsidRPr="00E271D2">
        <w:rPr>
          <w:b/>
          <w:szCs w:val="24"/>
          <w:lang w:val="uk-UA"/>
        </w:rPr>
        <w:t xml:space="preserve">ПІДСУМКОВІ </w:t>
      </w:r>
      <w:r w:rsidR="003E3D85" w:rsidRPr="00E271D2">
        <w:rPr>
          <w:b/>
          <w:szCs w:val="24"/>
          <w:lang w:val="uk-UA"/>
        </w:rPr>
        <w:t>ПОЛОЖЕННЯ</w:t>
      </w:r>
    </w:p>
    <w:p w14:paraId="3FF0D73C" w14:textId="77777777" w:rsidR="00350E35" w:rsidRPr="00E271D2" w:rsidRDefault="00637B32" w:rsidP="00B45E53">
      <w:pPr>
        <w:numPr>
          <w:ilvl w:val="1"/>
          <w:numId w:val="32"/>
        </w:numPr>
        <w:tabs>
          <w:tab w:val="left" w:pos="1134"/>
        </w:tabs>
        <w:spacing w:line="280" w:lineRule="exact"/>
        <w:ind w:left="0" w:firstLine="709"/>
        <w:jc w:val="both"/>
        <w:rPr>
          <w:szCs w:val="24"/>
          <w:lang w:val="uk-UA"/>
        </w:rPr>
      </w:pPr>
      <w:r w:rsidRPr="00E271D2">
        <w:rPr>
          <w:szCs w:val="24"/>
          <w:lang w:val="uk-UA"/>
        </w:rPr>
        <w:t xml:space="preserve">Споживачі електроенергії повинні забезпечувати вільний доступ персоналу </w:t>
      </w:r>
      <w:r w:rsidR="00B45E53" w:rsidRPr="00E271D2">
        <w:rPr>
          <w:szCs w:val="24"/>
          <w:lang w:val="uk-UA"/>
        </w:rPr>
        <w:t>Підприємства</w:t>
      </w:r>
      <w:r w:rsidRPr="00E271D2">
        <w:rPr>
          <w:szCs w:val="24"/>
          <w:lang w:val="uk-UA"/>
        </w:rPr>
        <w:t xml:space="preserve"> для оперативного і експлуатаційного обслуговування об'єктів </w:t>
      </w:r>
      <w:r w:rsidR="00E82BD8" w:rsidRPr="00E271D2">
        <w:rPr>
          <w:szCs w:val="24"/>
          <w:lang w:val="uk-UA"/>
        </w:rPr>
        <w:t>електричних мереж</w:t>
      </w:r>
      <w:r w:rsidRPr="00E271D2">
        <w:rPr>
          <w:szCs w:val="24"/>
          <w:lang w:val="uk-UA"/>
        </w:rPr>
        <w:t xml:space="preserve">, які знаходяться на закритій території споживача та передаються у власність </w:t>
      </w:r>
      <w:r w:rsidR="00B45E53" w:rsidRPr="00E271D2">
        <w:rPr>
          <w:szCs w:val="24"/>
          <w:lang w:val="uk-UA"/>
        </w:rPr>
        <w:t>Підприємству</w:t>
      </w:r>
      <w:r w:rsidRPr="00E271D2">
        <w:rPr>
          <w:szCs w:val="24"/>
          <w:lang w:val="uk-UA"/>
        </w:rPr>
        <w:t>.</w:t>
      </w:r>
    </w:p>
    <w:p w14:paraId="157DE90C" w14:textId="093A1B84" w:rsidR="00D50A7C" w:rsidRPr="00E271D2" w:rsidRDefault="00637B32" w:rsidP="00B45E53">
      <w:pPr>
        <w:numPr>
          <w:ilvl w:val="1"/>
          <w:numId w:val="32"/>
        </w:numPr>
        <w:tabs>
          <w:tab w:val="left" w:pos="1134"/>
        </w:tabs>
        <w:spacing w:line="280" w:lineRule="exact"/>
        <w:ind w:left="0" w:firstLine="709"/>
        <w:jc w:val="both"/>
        <w:rPr>
          <w:szCs w:val="24"/>
          <w:lang w:val="uk-UA"/>
        </w:rPr>
      </w:pPr>
      <w:r w:rsidRPr="00E271D2">
        <w:rPr>
          <w:szCs w:val="24"/>
          <w:lang w:val="uk-UA"/>
        </w:rPr>
        <w:t xml:space="preserve">Спірні питання, які виникають між </w:t>
      </w:r>
      <w:r w:rsidR="00B45E53" w:rsidRPr="00E271D2">
        <w:rPr>
          <w:szCs w:val="24"/>
          <w:lang w:val="uk-UA"/>
        </w:rPr>
        <w:t>Підприємств</w:t>
      </w:r>
      <w:r w:rsidRPr="00E271D2">
        <w:rPr>
          <w:szCs w:val="24"/>
          <w:lang w:val="uk-UA"/>
        </w:rPr>
        <w:t>ом і спожива</w:t>
      </w:r>
      <w:r w:rsidR="00350E35" w:rsidRPr="00E271D2">
        <w:rPr>
          <w:szCs w:val="24"/>
          <w:lang w:val="uk-UA"/>
        </w:rPr>
        <w:t>чем електроенергії при прий</w:t>
      </w:r>
      <w:r w:rsidR="00D56278" w:rsidRPr="00E271D2">
        <w:rPr>
          <w:szCs w:val="24"/>
          <w:lang w:val="uk-UA"/>
        </w:rPr>
        <w:t>манні</w:t>
      </w:r>
      <w:r w:rsidR="00350E35" w:rsidRPr="00E271D2">
        <w:rPr>
          <w:szCs w:val="24"/>
          <w:lang w:val="uk-UA"/>
        </w:rPr>
        <w:t xml:space="preserve"> (</w:t>
      </w:r>
      <w:r w:rsidRPr="00E271D2">
        <w:rPr>
          <w:szCs w:val="24"/>
          <w:lang w:val="uk-UA"/>
        </w:rPr>
        <w:t>передачі</w:t>
      </w:r>
      <w:r w:rsidR="00350E35" w:rsidRPr="00E271D2">
        <w:rPr>
          <w:szCs w:val="24"/>
          <w:lang w:val="uk-UA"/>
        </w:rPr>
        <w:t>)</w:t>
      </w:r>
      <w:r w:rsidRPr="00E271D2">
        <w:rPr>
          <w:szCs w:val="24"/>
          <w:lang w:val="uk-UA"/>
        </w:rPr>
        <w:t xml:space="preserve"> </w:t>
      </w:r>
      <w:r w:rsidR="00401A5C" w:rsidRPr="00E271D2">
        <w:rPr>
          <w:szCs w:val="24"/>
          <w:lang w:val="uk-UA"/>
        </w:rPr>
        <w:t xml:space="preserve">об’єктів </w:t>
      </w:r>
      <w:r w:rsidR="00E82BD8" w:rsidRPr="00E271D2">
        <w:rPr>
          <w:szCs w:val="24"/>
          <w:lang w:val="uk-UA"/>
        </w:rPr>
        <w:t>електричних мереж</w:t>
      </w:r>
      <w:r w:rsidRPr="00E271D2">
        <w:rPr>
          <w:szCs w:val="24"/>
          <w:lang w:val="uk-UA"/>
        </w:rPr>
        <w:t xml:space="preserve"> та стосуються технічної сторони, </w:t>
      </w:r>
      <w:r w:rsidR="00401A5C" w:rsidRPr="00E271D2">
        <w:rPr>
          <w:szCs w:val="24"/>
          <w:lang w:val="uk-UA"/>
        </w:rPr>
        <w:t>вирішуються</w:t>
      </w:r>
      <w:r w:rsidRPr="00E271D2">
        <w:rPr>
          <w:szCs w:val="24"/>
          <w:lang w:val="uk-UA"/>
        </w:rPr>
        <w:t xml:space="preserve"> шляхом перегов</w:t>
      </w:r>
      <w:r w:rsidR="00473170" w:rsidRPr="00E271D2">
        <w:rPr>
          <w:szCs w:val="24"/>
          <w:lang w:val="uk-UA"/>
        </w:rPr>
        <w:t>орів, через Регулятора (НКРЕКП)</w:t>
      </w:r>
      <w:r w:rsidR="007E3623" w:rsidRPr="00E271D2">
        <w:rPr>
          <w:szCs w:val="24"/>
          <w:lang w:val="uk-UA"/>
        </w:rPr>
        <w:t>,</w:t>
      </w:r>
      <w:r w:rsidRPr="00E271D2">
        <w:rPr>
          <w:szCs w:val="24"/>
          <w:lang w:val="uk-UA"/>
        </w:rPr>
        <w:t xml:space="preserve"> або в судовому порядку.</w:t>
      </w:r>
    </w:p>
    <w:sectPr w:rsidR="00D50A7C" w:rsidRPr="00E271D2" w:rsidSect="007B0FEC">
      <w:footerReference w:type="even" r:id="rId8"/>
      <w:footnotePr>
        <w:pos w:val="beneathText"/>
      </w:footnotePr>
      <w:pgSz w:w="11905" w:h="16837" w:code="9"/>
      <w:pgMar w:top="851" w:right="851" w:bottom="851" w:left="1418" w:header="567"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3ABCF" w14:textId="77777777" w:rsidR="000442FA" w:rsidRDefault="000442FA">
      <w:r>
        <w:separator/>
      </w:r>
    </w:p>
  </w:endnote>
  <w:endnote w:type="continuationSeparator" w:id="0">
    <w:p w14:paraId="533E7827" w14:textId="77777777" w:rsidR="000442FA" w:rsidRDefault="0004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2F04" w14:textId="77777777" w:rsidR="00D072DF" w:rsidRDefault="00D072DF">
    <w:r>
      <w:rPr>
        <w:rStyle w:val="af0"/>
        <w:rFonts w:eastAsia="Times New Roman"/>
        <w:lang w:eastAsia="ar-SA"/>
      </w:rPr>
      <w:t>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7BBEB" w14:textId="77777777" w:rsidR="000442FA" w:rsidRDefault="000442FA">
      <w:r>
        <w:separator/>
      </w:r>
    </w:p>
  </w:footnote>
  <w:footnote w:type="continuationSeparator" w:id="0">
    <w:p w14:paraId="05703E3E" w14:textId="77777777" w:rsidR="000442FA" w:rsidRDefault="00044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3790"/>
    <w:multiLevelType w:val="multilevel"/>
    <w:tmpl w:val="03E25554"/>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9B04A9"/>
    <w:multiLevelType w:val="multilevel"/>
    <w:tmpl w:val="03E25554"/>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F4117A"/>
    <w:multiLevelType w:val="multilevel"/>
    <w:tmpl w:val="52A05EA0"/>
    <w:lvl w:ilvl="0">
      <w:start w:val="2"/>
      <w:numFmt w:val="decimal"/>
      <w:lvlText w:val="%1"/>
      <w:lvlJc w:val="left"/>
      <w:pPr>
        <w:ind w:left="360" w:hanging="360"/>
      </w:pPr>
      <w:rPr>
        <w:rFonts w:hint="default"/>
        <w:b/>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3A96709"/>
    <w:multiLevelType w:val="hybridMultilevel"/>
    <w:tmpl w:val="2676E290"/>
    <w:lvl w:ilvl="0" w:tplc="4DF879B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7D27D8C"/>
    <w:multiLevelType w:val="multilevel"/>
    <w:tmpl w:val="C994C372"/>
    <w:lvl w:ilvl="0">
      <w:start w:val="2"/>
      <w:numFmt w:val="russianLower"/>
      <w:lvlText w:val="%1."/>
      <w:lvlJc w:val="left"/>
      <w:pPr>
        <w:ind w:left="720" w:hanging="360"/>
      </w:pPr>
      <w:rPr>
        <w:rFonts w:hint="default"/>
        <w:b w:val="0"/>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8413DE1"/>
    <w:multiLevelType w:val="multilevel"/>
    <w:tmpl w:val="2FF418F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811995"/>
    <w:multiLevelType w:val="hybridMultilevel"/>
    <w:tmpl w:val="539A9454"/>
    <w:lvl w:ilvl="0" w:tplc="7756811E">
      <w:start w:val="1"/>
      <w:numFmt w:val="decimal"/>
      <w:lvlText w:val="%1."/>
      <w:lvlJc w:val="left"/>
      <w:pPr>
        <w:ind w:left="92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FD60F06"/>
    <w:multiLevelType w:val="hybridMultilevel"/>
    <w:tmpl w:val="F72E3C1C"/>
    <w:lvl w:ilvl="0" w:tplc="BEFC6744">
      <w:start w:val="1"/>
      <w:numFmt w:val="decimal"/>
      <w:lvlText w:val="%1."/>
      <w:lvlJc w:val="left"/>
      <w:pPr>
        <w:ind w:left="1288" w:hanging="360"/>
      </w:pPr>
      <w:rPr>
        <w:rFonts w:hint="default"/>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8" w15:restartNumberingAfterBreak="0">
    <w:nsid w:val="22FF4559"/>
    <w:multiLevelType w:val="multilevel"/>
    <w:tmpl w:val="08ACF3AC"/>
    <w:lvl w:ilvl="0">
      <w:start w:val="3"/>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912595"/>
    <w:multiLevelType w:val="multilevel"/>
    <w:tmpl w:val="044674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493B37"/>
    <w:multiLevelType w:val="hybridMultilevel"/>
    <w:tmpl w:val="22E4002A"/>
    <w:lvl w:ilvl="0" w:tplc="8C9E3038">
      <w:start w:val="1"/>
      <w:numFmt w:val="decimal"/>
      <w:lvlText w:val="%1."/>
      <w:lvlJc w:val="left"/>
      <w:pPr>
        <w:ind w:left="2008" w:hanging="360"/>
      </w:pPr>
      <w:rPr>
        <w:rFonts w:hint="default"/>
      </w:rPr>
    </w:lvl>
    <w:lvl w:ilvl="1" w:tplc="04220019" w:tentative="1">
      <w:start w:val="1"/>
      <w:numFmt w:val="lowerLetter"/>
      <w:lvlText w:val="%2."/>
      <w:lvlJc w:val="left"/>
      <w:pPr>
        <w:ind w:left="2728" w:hanging="360"/>
      </w:pPr>
    </w:lvl>
    <w:lvl w:ilvl="2" w:tplc="0422001B" w:tentative="1">
      <w:start w:val="1"/>
      <w:numFmt w:val="lowerRoman"/>
      <w:lvlText w:val="%3."/>
      <w:lvlJc w:val="right"/>
      <w:pPr>
        <w:ind w:left="3448" w:hanging="180"/>
      </w:pPr>
    </w:lvl>
    <w:lvl w:ilvl="3" w:tplc="0422000F" w:tentative="1">
      <w:start w:val="1"/>
      <w:numFmt w:val="decimal"/>
      <w:lvlText w:val="%4."/>
      <w:lvlJc w:val="left"/>
      <w:pPr>
        <w:ind w:left="4168" w:hanging="360"/>
      </w:pPr>
    </w:lvl>
    <w:lvl w:ilvl="4" w:tplc="04220019" w:tentative="1">
      <w:start w:val="1"/>
      <w:numFmt w:val="lowerLetter"/>
      <w:lvlText w:val="%5."/>
      <w:lvlJc w:val="left"/>
      <w:pPr>
        <w:ind w:left="4888" w:hanging="360"/>
      </w:pPr>
    </w:lvl>
    <w:lvl w:ilvl="5" w:tplc="0422001B" w:tentative="1">
      <w:start w:val="1"/>
      <w:numFmt w:val="lowerRoman"/>
      <w:lvlText w:val="%6."/>
      <w:lvlJc w:val="right"/>
      <w:pPr>
        <w:ind w:left="5608" w:hanging="180"/>
      </w:pPr>
    </w:lvl>
    <w:lvl w:ilvl="6" w:tplc="0422000F" w:tentative="1">
      <w:start w:val="1"/>
      <w:numFmt w:val="decimal"/>
      <w:lvlText w:val="%7."/>
      <w:lvlJc w:val="left"/>
      <w:pPr>
        <w:ind w:left="6328" w:hanging="360"/>
      </w:pPr>
    </w:lvl>
    <w:lvl w:ilvl="7" w:tplc="04220019" w:tentative="1">
      <w:start w:val="1"/>
      <w:numFmt w:val="lowerLetter"/>
      <w:lvlText w:val="%8."/>
      <w:lvlJc w:val="left"/>
      <w:pPr>
        <w:ind w:left="7048" w:hanging="360"/>
      </w:pPr>
    </w:lvl>
    <w:lvl w:ilvl="8" w:tplc="0422001B" w:tentative="1">
      <w:start w:val="1"/>
      <w:numFmt w:val="lowerRoman"/>
      <w:lvlText w:val="%9."/>
      <w:lvlJc w:val="right"/>
      <w:pPr>
        <w:ind w:left="7768" w:hanging="180"/>
      </w:pPr>
    </w:lvl>
  </w:abstractNum>
  <w:abstractNum w:abstractNumId="11" w15:restartNumberingAfterBreak="0">
    <w:nsid w:val="24655E7F"/>
    <w:multiLevelType w:val="multilevel"/>
    <w:tmpl w:val="73806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3620E9"/>
    <w:multiLevelType w:val="hybridMultilevel"/>
    <w:tmpl w:val="60D6833C"/>
    <w:lvl w:ilvl="0" w:tplc="4DF879B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81A2B6A"/>
    <w:multiLevelType w:val="multilevel"/>
    <w:tmpl w:val="8C7E625A"/>
    <w:lvl w:ilvl="0">
      <w:start w:val="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2998698E"/>
    <w:multiLevelType w:val="hybridMultilevel"/>
    <w:tmpl w:val="9F6C77A6"/>
    <w:lvl w:ilvl="0" w:tplc="0422000F">
      <w:start w:val="1"/>
      <w:numFmt w:val="decimal"/>
      <w:lvlText w:val="%1."/>
      <w:lvlJc w:val="left"/>
      <w:pPr>
        <w:ind w:left="2880" w:hanging="360"/>
      </w:pPr>
      <w:rPr>
        <w:rFonts w:hint="default"/>
      </w:rPr>
    </w:lvl>
    <w:lvl w:ilvl="1" w:tplc="04220003" w:tentative="1">
      <w:start w:val="1"/>
      <w:numFmt w:val="bullet"/>
      <w:lvlText w:val="o"/>
      <w:lvlJc w:val="left"/>
      <w:pPr>
        <w:ind w:left="3600" w:hanging="360"/>
      </w:pPr>
      <w:rPr>
        <w:rFonts w:ascii="Courier New" w:hAnsi="Courier New" w:cs="Courier New" w:hint="default"/>
      </w:rPr>
    </w:lvl>
    <w:lvl w:ilvl="2" w:tplc="04220005" w:tentative="1">
      <w:start w:val="1"/>
      <w:numFmt w:val="bullet"/>
      <w:lvlText w:val=""/>
      <w:lvlJc w:val="left"/>
      <w:pPr>
        <w:ind w:left="4320" w:hanging="360"/>
      </w:pPr>
      <w:rPr>
        <w:rFonts w:ascii="Wingdings" w:hAnsi="Wingdings" w:hint="default"/>
      </w:rPr>
    </w:lvl>
    <w:lvl w:ilvl="3" w:tplc="04220001" w:tentative="1">
      <w:start w:val="1"/>
      <w:numFmt w:val="bullet"/>
      <w:lvlText w:val=""/>
      <w:lvlJc w:val="left"/>
      <w:pPr>
        <w:ind w:left="5040" w:hanging="360"/>
      </w:pPr>
      <w:rPr>
        <w:rFonts w:ascii="Symbol" w:hAnsi="Symbol" w:hint="default"/>
      </w:rPr>
    </w:lvl>
    <w:lvl w:ilvl="4" w:tplc="04220003" w:tentative="1">
      <w:start w:val="1"/>
      <w:numFmt w:val="bullet"/>
      <w:lvlText w:val="o"/>
      <w:lvlJc w:val="left"/>
      <w:pPr>
        <w:ind w:left="5760" w:hanging="360"/>
      </w:pPr>
      <w:rPr>
        <w:rFonts w:ascii="Courier New" w:hAnsi="Courier New" w:cs="Courier New" w:hint="default"/>
      </w:rPr>
    </w:lvl>
    <w:lvl w:ilvl="5" w:tplc="04220005" w:tentative="1">
      <w:start w:val="1"/>
      <w:numFmt w:val="bullet"/>
      <w:lvlText w:val=""/>
      <w:lvlJc w:val="left"/>
      <w:pPr>
        <w:ind w:left="6480" w:hanging="360"/>
      </w:pPr>
      <w:rPr>
        <w:rFonts w:ascii="Wingdings" w:hAnsi="Wingdings" w:hint="default"/>
      </w:rPr>
    </w:lvl>
    <w:lvl w:ilvl="6" w:tplc="04220001" w:tentative="1">
      <w:start w:val="1"/>
      <w:numFmt w:val="bullet"/>
      <w:lvlText w:val=""/>
      <w:lvlJc w:val="left"/>
      <w:pPr>
        <w:ind w:left="7200" w:hanging="360"/>
      </w:pPr>
      <w:rPr>
        <w:rFonts w:ascii="Symbol" w:hAnsi="Symbol" w:hint="default"/>
      </w:rPr>
    </w:lvl>
    <w:lvl w:ilvl="7" w:tplc="04220003" w:tentative="1">
      <w:start w:val="1"/>
      <w:numFmt w:val="bullet"/>
      <w:lvlText w:val="o"/>
      <w:lvlJc w:val="left"/>
      <w:pPr>
        <w:ind w:left="7920" w:hanging="360"/>
      </w:pPr>
      <w:rPr>
        <w:rFonts w:ascii="Courier New" w:hAnsi="Courier New" w:cs="Courier New" w:hint="default"/>
      </w:rPr>
    </w:lvl>
    <w:lvl w:ilvl="8" w:tplc="04220005" w:tentative="1">
      <w:start w:val="1"/>
      <w:numFmt w:val="bullet"/>
      <w:lvlText w:val=""/>
      <w:lvlJc w:val="left"/>
      <w:pPr>
        <w:ind w:left="8640" w:hanging="360"/>
      </w:pPr>
      <w:rPr>
        <w:rFonts w:ascii="Wingdings" w:hAnsi="Wingdings" w:hint="default"/>
      </w:rPr>
    </w:lvl>
  </w:abstractNum>
  <w:abstractNum w:abstractNumId="15" w15:restartNumberingAfterBreak="0">
    <w:nsid w:val="2C806E1E"/>
    <w:multiLevelType w:val="hybridMultilevel"/>
    <w:tmpl w:val="7E8095E0"/>
    <w:lvl w:ilvl="0" w:tplc="4314B4BE">
      <w:start w:val="1"/>
      <w:numFmt w:val="bullet"/>
      <w:lvlText w:val=""/>
      <w:lvlJc w:val="left"/>
      <w:pPr>
        <w:ind w:left="928"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ED60F10"/>
    <w:multiLevelType w:val="multilevel"/>
    <w:tmpl w:val="FB186EC2"/>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8C7916"/>
    <w:multiLevelType w:val="hybridMultilevel"/>
    <w:tmpl w:val="22E865E0"/>
    <w:lvl w:ilvl="0" w:tplc="49E8CFA2">
      <w:start w:val="2"/>
      <w:numFmt w:val="decimal"/>
      <w:lvlText w:val="%1.2"/>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1743391"/>
    <w:multiLevelType w:val="hybridMultilevel"/>
    <w:tmpl w:val="B776DE36"/>
    <w:lvl w:ilvl="0" w:tplc="CDDAC3A8">
      <w:start w:val="1"/>
      <w:numFmt w:val="decimal"/>
      <w:lvlText w:val="%1."/>
      <w:lvlJc w:val="left"/>
      <w:pPr>
        <w:ind w:left="1648" w:hanging="360"/>
      </w:pPr>
      <w:rPr>
        <w:rFonts w:hint="default"/>
      </w:rPr>
    </w:lvl>
    <w:lvl w:ilvl="1" w:tplc="04220019" w:tentative="1">
      <w:start w:val="1"/>
      <w:numFmt w:val="lowerLetter"/>
      <w:lvlText w:val="%2."/>
      <w:lvlJc w:val="left"/>
      <w:pPr>
        <w:ind w:left="2368" w:hanging="360"/>
      </w:pPr>
    </w:lvl>
    <w:lvl w:ilvl="2" w:tplc="0422001B" w:tentative="1">
      <w:start w:val="1"/>
      <w:numFmt w:val="lowerRoman"/>
      <w:lvlText w:val="%3."/>
      <w:lvlJc w:val="right"/>
      <w:pPr>
        <w:ind w:left="3088" w:hanging="180"/>
      </w:pPr>
    </w:lvl>
    <w:lvl w:ilvl="3" w:tplc="0422000F" w:tentative="1">
      <w:start w:val="1"/>
      <w:numFmt w:val="decimal"/>
      <w:lvlText w:val="%4."/>
      <w:lvlJc w:val="left"/>
      <w:pPr>
        <w:ind w:left="3808" w:hanging="360"/>
      </w:pPr>
    </w:lvl>
    <w:lvl w:ilvl="4" w:tplc="04220019" w:tentative="1">
      <w:start w:val="1"/>
      <w:numFmt w:val="lowerLetter"/>
      <w:lvlText w:val="%5."/>
      <w:lvlJc w:val="left"/>
      <w:pPr>
        <w:ind w:left="4528" w:hanging="360"/>
      </w:pPr>
    </w:lvl>
    <w:lvl w:ilvl="5" w:tplc="0422001B" w:tentative="1">
      <w:start w:val="1"/>
      <w:numFmt w:val="lowerRoman"/>
      <w:lvlText w:val="%6."/>
      <w:lvlJc w:val="right"/>
      <w:pPr>
        <w:ind w:left="5248" w:hanging="180"/>
      </w:pPr>
    </w:lvl>
    <w:lvl w:ilvl="6" w:tplc="0422000F" w:tentative="1">
      <w:start w:val="1"/>
      <w:numFmt w:val="decimal"/>
      <w:lvlText w:val="%7."/>
      <w:lvlJc w:val="left"/>
      <w:pPr>
        <w:ind w:left="5968" w:hanging="360"/>
      </w:pPr>
    </w:lvl>
    <w:lvl w:ilvl="7" w:tplc="04220019" w:tentative="1">
      <w:start w:val="1"/>
      <w:numFmt w:val="lowerLetter"/>
      <w:lvlText w:val="%8."/>
      <w:lvlJc w:val="left"/>
      <w:pPr>
        <w:ind w:left="6688" w:hanging="360"/>
      </w:pPr>
    </w:lvl>
    <w:lvl w:ilvl="8" w:tplc="0422001B" w:tentative="1">
      <w:start w:val="1"/>
      <w:numFmt w:val="lowerRoman"/>
      <w:lvlText w:val="%9."/>
      <w:lvlJc w:val="right"/>
      <w:pPr>
        <w:ind w:left="7408" w:hanging="180"/>
      </w:pPr>
    </w:lvl>
  </w:abstractNum>
  <w:abstractNum w:abstractNumId="19" w15:restartNumberingAfterBreak="0">
    <w:nsid w:val="46085272"/>
    <w:multiLevelType w:val="multilevel"/>
    <w:tmpl w:val="33A242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B247079"/>
    <w:multiLevelType w:val="multilevel"/>
    <w:tmpl w:val="2BBC27E2"/>
    <w:lvl w:ilvl="0">
      <w:start w:val="5"/>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15:restartNumberingAfterBreak="0">
    <w:nsid w:val="4BAD7242"/>
    <w:multiLevelType w:val="hybridMultilevel"/>
    <w:tmpl w:val="AFD65B06"/>
    <w:lvl w:ilvl="0" w:tplc="5A8C4536">
      <w:start w:val="2"/>
      <w:numFmt w:val="decimal"/>
      <w:lvlText w:val="%1.3"/>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C551432"/>
    <w:multiLevelType w:val="hybridMultilevel"/>
    <w:tmpl w:val="F9C4713C"/>
    <w:lvl w:ilvl="0" w:tplc="4314B4B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CCA1797"/>
    <w:multiLevelType w:val="hybridMultilevel"/>
    <w:tmpl w:val="539A9454"/>
    <w:lvl w:ilvl="0" w:tplc="7756811E">
      <w:start w:val="1"/>
      <w:numFmt w:val="decimal"/>
      <w:lvlText w:val="%1."/>
      <w:lvlJc w:val="left"/>
      <w:pPr>
        <w:ind w:left="92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4E8B7DD1"/>
    <w:multiLevelType w:val="multilevel"/>
    <w:tmpl w:val="164E1C56"/>
    <w:lvl w:ilvl="0">
      <w:start w:val="3"/>
      <w:numFmt w:val="decimal"/>
      <w:lvlText w:val="%1."/>
      <w:lvlJc w:val="left"/>
      <w:pPr>
        <w:ind w:left="540" w:hanging="540"/>
      </w:pPr>
      <w:rPr>
        <w:rFonts w:hint="default"/>
      </w:rPr>
    </w:lvl>
    <w:lvl w:ilvl="1">
      <w:start w:val="1"/>
      <w:numFmt w:val="decimal"/>
      <w:lvlText w:val="%1.%2."/>
      <w:lvlJc w:val="left"/>
      <w:pPr>
        <w:ind w:left="571" w:hanging="540"/>
      </w:pPr>
      <w:rPr>
        <w:rFonts w:hint="default"/>
      </w:rPr>
    </w:lvl>
    <w:lvl w:ilvl="2">
      <w:numFmt w:val="none"/>
      <w:lvlText w:val="3.1.4."/>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25" w15:restartNumberingAfterBreak="0">
    <w:nsid w:val="53971CBD"/>
    <w:multiLevelType w:val="multilevel"/>
    <w:tmpl w:val="D090B7FC"/>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7EB1A85"/>
    <w:multiLevelType w:val="hybridMultilevel"/>
    <w:tmpl w:val="C8E47BF4"/>
    <w:lvl w:ilvl="0" w:tplc="3E5499F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8353D24"/>
    <w:multiLevelType w:val="multilevel"/>
    <w:tmpl w:val="E30E44EA"/>
    <w:lvl w:ilvl="0">
      <w:start w:val="1"/>
      <w:numFmt w:val="none"/>
      <w:lvlText w:val="а."/>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DB35BA8"/>
    <w:multiLevelType w:val="multilevel"/>
    <w:tmpl w:val="0B46E11E"/>
    <w:lvl w:ilvl="0">
      <w:start w:val="3"/>
      <w:numFmt w:val="decimal"/>
      <w:lvlText w:val="%1.5"/>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DD1096"/>
    <w:multiLevelType w:val="multilevel"/>
    <w:tmpl w:val="74101462"/>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b w:val="0"/>
      </w:rPr>
    </w:lvl>
    <w:lvl w:ilvl="2">
      <w:start w:val="5"/>
      <w:numFmt w:val="none"/>
      <w:lvlRestart w:val="1"/>
      <w:lvlText w:val="3.1.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C90770"/>
    <w:multiLevelType w:val="multilevel"/>
    <w:tmpl w:val="6A3AB684"/>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b w:val="0"/>
      </w:rPr>
    </w:lvl>
    <w:lvl w:ilvl="2">
      <w:start w:val="5"/>
      <w:numFmt w:val="none"/>
      <w:lvlText w:val="3.3.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CE4FFC"/>
    <w:multiLevelType w:val="hybridMultilevel"/>
    <w:tmpl w:val="86B8D4A4"/>
    <w:lvl w:ilvl="0" w:tplc="4314B4BE">
      <w:start w:val="1"/>
      <w:numFmt w:val="bullet"/>
      <w:lvlText w:val=""/>
      <w:lvlJc w:val="left"/>
      <w:pPr>
        <w:ind w:left="786"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A336BEE"/>
    <w:multiLevelType w:val="hybridMultilevel"/>
    <w:tmpl w:val="C8E47BF4"/>
    <w:lvl w:ilvl="0" w:tplc="3E5499F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B9C0517"/>
    <w:multiLevelType w:val="multilevel"/>
    <w:tmpl w:val="DC4013EA"/>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D5E7460"/>
    <w:multiLevelType w:val="hybridMultilevel"/>
    <w:tmpl w:val="8B34ABBA"/>
    <w:lvl w:ilvl="0" w:tplc="0846E5A4">
      <w:start w:val="4"/>
      <w:numFmt w:val="bullet"/>
      <w:lvlText w:val="-"/>
      <w:lvlJc w:val="left"/>
      <w:pPr>
        <w:ind w:left="1288" w:hanging="360"/>
      </w:pPr>
      <w:rPr>
        <w:rFonts w:ascii="Times New Roman" w:eastAsia="Tahoma" w:hAnsi="Times New Roman" w:cs="Times New Roman"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35" w15:restartNumberingAfterBreak="0">
    <w:nsid w:val="6D9A0000"/>
    <w:multiLevelType w:val="hybridMultilevel"/>
    <w:tmpl w:val="63EAA69E"/>
    <w:lvl w:ilvl="0" w:tplc="4DF879BE">
      <w:start w:val="1"/>
      <w:numFmt w:val="bullet"/>
      <w:lvlText w:val=""/>
      <w:lvlJc w:val="left"/>
      <w:pPr>
        <w:ind w:left="1484" w:hanging="360"/>
      </w:pPr>
      <w:rPr>
        <w:rFonts w:ascii="Symbol" w:hAnsi="Symbol" w:hint="default"/>
      </w:rPr>
    </w:lvl>
    <w:lvl w:ilvl="1" w:tplc="04220003" w:tentative="1">
      <w:start w:val="1"/>
      <w:numFmt w:val="bullet"/>
      <w:lvlText w:val="o"/>
      <w:lvlJc w:val="left"/>
      <w:pPr>
        <w:ind w:left="2204" w:hanging="360"/>
      </w:pPr>
      <w:rPr>
        <w:rFonts w:ascii="Courier New" w:hAnsi="Courier New" w:cs="Courier New" w:hint="default"/>
      </w:rPr>
    </w:lvl>
    <w:lvl w:ilvl="2" w:tplc="04220005" w:tentative="1">
      <w:start w:val="1"/>
      <w:numFmt w:val="bullet"/>
      <w:lvlText w:val=""/>
      <w:lvlJc w:val="left"/>
      <w:pPr>
        <w:ind w:left="2924" w:hanging="360"/>
      </w:pPr>
      <w:rPr>
        <w:rFonts w:ascii="Wingdings" w:hAnsi="Wingdings" w:hint="default"/>
      </w:rPr>
    </w:lvl>
    <w:lvl w:ilvl="3" w:tplc="04220001" w:tentative="1">
      <w:start w:val="1"/>
      <w:numFmt w:val="bullet"/>
      <w:lvlText w:val=""/>
      <w:lvlJc w:val="left"/>
      <w:pPr>
        <w:ind w:left="3644" w:hanging="360"/>
      </w:pPr>
      <w:rPr>
        <w:rFonts w:ascii="Symbol" w:hAnsi="Symbol" w:hint="default"/>
      </w:rPr>
    </w:lvl>
    <w:lvl w:ilvl="4" w:tplc="04220003" w:tentative="1">
      <w:start w:val="1"/>
      <w:numFmt w:val="bullet"/>
      <w:lvlText w:val="o"/>
      <w:lvlJc w:val="left"/>
      <w:pPr>
        <w:ind w:left="4364" w:hanging="360"/>
      </w:pPr>
      <w:rPr>
        <w:rFonts w:ascii="Courier New" w:hAnsi="Courier New" w:cs="Courier New" w:hint="default"/>
      </w:rPr>
    </w:lvl>
    <w:lvl w:ilvl="5" w:tplc="04220005" w:tentative="1">
      <w:start w:val="1"/>
      <w:numFmt w:val="bullet"/>
      <w:lvlText w:val=""/>
      <w:lvlJc w:val="left"/>
      <w:pPr>
        <w:ind w:left="5084" w:hanging="360"/>
      </w:pPr>
      <w:rPr>
        <w:rFonts w:ascii="Wingdings" w:hAnsi="Wingdings" w:hint="default"/>
      </w:rPr>
    </w:lvl>
    <w:lvl w:ilvl="6" w:tplc="04220001" w:tentative="1">
      <w:start w:val="1"/>
      <w:numFmt w:val="bullet"/>
      <w:lvlText w:val=""/>
      <w:lvlJc w:val="left"/>
      <w:pPr>
        <w:ind w:left="5804" w:hanging="360"/>
      </w:pPr>
      <w:rPr>
        <w:rFonts w:ascii="Symbol" w:hAnsi="Symbol" w:hint="default"/>
      </w:rPr>
    </w:lvl>
    <w:lvl w:ilvl="7" w:tplc="04220003" w:tentative="1">
      <w:start w:val="1"/>
      <w:numFmt w:val="bullet"/>
      <w:lvlText w:val="o"/>
      <w:lvlJc w:val="left"/>
      <w:pPr>
        <w:ind w:left="6524" w:hanging="360"/>
      </w:pPr>
      <w:rPr>
        <w:rFonts w:ascii="Courier New" w:hAnsi="Courier New" w:cs="Courier New" w:hint="default"/>
      </w:rPr>
    </w:lvl>
    <w:lvl w:ilvl="8" w:tplc="04220005" w:tentative="1">
      <w:start w:val="1"/>
      <w:numFmt w:val="bullet"/>
      <w:lvlText w:val=""/>
      <w:lvlJc w:val="left"/>
      <w:pPr>
        <w:ind w:left="7244" w:hanging="360"/>
      </w:pPr>
      <w:rPr>
        <w:rFonts w:ascii="Wingdings" w:hAnsi="Wingdings" w:hint="default"/>
      </w:rPr>
    </w:lvl>
  </w:abstractNum>
  <w:abstractNum w:abstractNumId="36" w15:restartNumberingAfterBreak="0">
    <w:nsid w:val="6F403110"/>
    <w:multiLevelType w:val="hybridMultilevel"/>
    <w:tmpl w:val="4A087542"/>
    <w:lvl w:ilvl="0" w:tplc="7756811E">
      <w:start w:val="1"/>
      <w:numFmt w:val="decimal"/>
      <w:lvlText w:val="%1."/>
      <w:lvlJc w:val="left"/>
      <w:pPr>
        <w:ind w:left="92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71E70B2B"/>
    <w:multiLevelType w:val="hybridMultilevel"/>
    <w:tmpl w:val="949E08AC"/>
    <w:lvl w:ilvl="0" w:tplc="4EE4EC90">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5"/>
  </w:num>
  <w:num w:numId="2">
    <w:abstractNumId w:val="23"/>
  </w:num>
  <w:num w:numId="3">
    <w:abstractNumId w:val="34"/>
  </w:num>
  <w:num w:numId="4">
    <w:abstractNumId w:val="36"/>
  </w:num>
  <w:num w:numId="5">
    <w:abstractNumId w:val="7"/>
  </w:num>
  <w:num w:numId="6">
    <w:abstractNumId w:val="18"/>
  </w:num>
  <w:num w:numId="7">
    <w:abstractNumId w:val="10"/>
  </w:num>
  <w:num w:numId="8">
    <w:abstractNumId w:val="37"/>
  </w:num>
  <w:num w:numId="9">
    <w:abstractNumId w:val="3"/>
  </w:num>
  <w:num w:numId="10">
    <w:abstractNumId w:val="17"/>
  </w:num>
  <w:num w:numId="11">
    <w:abstractNumId w:val="21"/>
  </w:num>
  <w:num w:numId="12">
    <w:abstractNumId w:val="9"/>
  </w:num>
  <w:num w:numId="13">
    <w:abstractNumId w:val="27"/>
  </w:num>
  <w:num w:numId="14">
    <w:abstractNumId w:val="11"/>
  </w:num>
  <w:num w:numId="15">
    <w:abstractNumId w:val="32"/>
  </w:num>
  <w:num w:numId="16">
    <w:abstractNumId w:val="31"/>
  </w:num>
  <w:num w:numId="17">
    <w:abstractNumId w:val="15"/>
  </w:num>
  <w:num w:numId="18">
    <w:abstractNumId w:val="22"/>
  </w:num>
  <w:num w:numId="19">
    <w:abstractNumId w:val="4"/>
  </w:num>
  <w:num w:numId="20">
    <w:abstractNumId w:val="24"/>
  </w:num>
  <w:num w:numId="21">
    <w:abstractNumId w:val="29"/>
  </w:num>
  <w:num w:numId="22">
    <w:abstractNumId w:val="16"/>
  </w:num>
  <w:num w:numId="23">
    <w:abstractNumId w:val="6"/>
  </w:num>
  <w:num w:numId="24">
    <w:abstractNumId w:val="30"/>
  </w:num>
  <w:num w:numId="25">
    <w:abstractNumId w:val="19"/>
  </w:num>
  <w:num w:numId="26">
    <w:abstractNumId w:val="1"/>
  </w:num>
  <w:num w:numId="27">
    <w:abstractNumId w:val="26"/>
  </w:num>
  <w:num w:numId="28">
    <w:abstractNumId w:val="8"/>
  </w:num>
  <w:num w:numId="29">
    <w:abstractNumId w:val="14"/>
  </w:num>
  <w:num w:numId="30">
    <w:abstractNumId w:val="28"/>
  </w:num>
  <w:num w:numId="31">
    <w:abstractNumId w:val="0"/>
  </w:num>
  <w:num w:numId="32">
    <w:abstractNumId w:val="20"/>
  </w:num>
  <w:num w:numId="33">
    <w:abstractNumId w:val="2"/>
  </w:num>
  <w:num w:numId="34">
    <w:abstractNumId w:val="13"/>
  </w:num>
  <w:num w:numId="35">
    <w:abstractNumId w:val="35"/>
  </w:num>
  <w:num w:numId="36">
    <w:abstractNumId w:val="12"/>
  </w:num>
  <w:num w:numId="37">
    <w:abstractNumId w:val="5"/>
  </w:num>
  <w:num w:numId="38">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0F"/>
    <w:rsid w:val="00001147"/>
    <w:rsid w:val="000044D7"/>
    <w:rsid w:val="000072AE"/>
    <w:rsid w:val="00021AB5"/>
    <w:rsid w:val="00022679"/>
    <w:rsid w:val="000278D5"/>
    <w:rsid w:val="000302DF"/>
    <w:rsid w:val="000442FA"/>
    <w:rsid w:val="000449C4"/>
    <w:rsid w:val="00064B2C"/>
    <w:rsid w:val="00064FB9"/>
    <w:rsid w:val="000779C9"/>
    <w:rsid w:val="000811A2"/>
    <w:rsid w:val="00086FB7"/>
    <w:rsid w:val="000A47D0"/>
    <w:rsid w:val="000C1640"/>
    <w:rsid w:val="000C2277"/>
    <w:rsid w:val="000D05DF"/>
    <w:rsid w:val="000E0F0A"/>
    <w:rsid w:val="000E7977"/>
    <w:rsid w:val="000F1B86"/>
    <w:rsid w:val="000F4802"/>
    <w:rsid w:val="000F488D"/>
    <w:rsid w:val="000F5572"/>
    <w:rsid w:val="000F6B6D"/>
    <w:rsid w:val="00103308"/>
    <w:rsid w:val="00114ADF"/>
    <w:rsid w:val="00127B6B"/>
    <w:rsid w:val="001466DE"/>
    <w:rsid w:val="00155F4E"/>
    <w:rsid w:val="00157E06"/>
    <w:rsid w:val="00161AB4"/>
    <w:rsid w:val="00162FB2"/>
    <w:rsid w:val="00185FAA"/>
    <w:rsid w:val="0019561E"/>
    <w:rsid w:val="001979F7"/>
    <w:rsid w:val="001A76E9"/>
    <w:rsid w:val="001B4C81"/>
    <w:rsid w:val="001B4D9F"/>
    <w:rsid w:val="001D26CE"/>
    <w:rsid w:val="001E1588"/>
    <w:rsid w:val="001E20E9"/>
    <w:rsid w:val="001E369A"/>
    <w:rsid w:val="001F631D"/>
    <w:rsid w:val="002123F9"/>
    <w:rsid w:val="00225407"/>
    <w:rsid w:val="002317F8"/>
    <w:rsid w:val="00245494"/>
    <w:rsid w:val="00245753"/>
    <w:rsid w:val="00247A53"/>
    <w:rsid w:val="00251612"/>
    <w:rsid w:val="00256FA6"/>
    <w:rsid w:val="00257797"/>
    <w:rsid w:val="00257D41"/>
    <w:rsid w:val="00273061"/>
    <w:rsid w:val="00276D75"/>
    <w:rsid w:val="00281549"/>
    <w:rsid w:val="00286196"/>
    <w:rsid w:val="002B19FB"/>
    <w:rsid w:val="002B3A9A"/>
    <w:rsid w:val="002D09B7"/>
    <w:rsid w:val="002D18E1"/>
    <w:rsid w:val="002D3A27"/>
    <w:rsid w:val="003021C5"/>
    <w:rsid w:val="003150D0"/>
    <w:rsid w:val="00323833"/>
    <w:rsid w:val="003264A0"/>
    <w:rsid w:val="00327137"/>
    <w:rsid w:val="003330F8"/>
    <w:rsid w:val="00335824"/>
    <w:rsid w:val="0034022D"/>
    <w:rsid w:val="00340BD4"/>
    <w:rsid w:val="00342539"/>
    <w:rsid w:val="00342892"/>
    <w:rsid w:val="00343E5E"/>
    <w:rsid w:val="00350E35"/>
    <w:rsid w:val="00352759"/>
    <w:rsid w:val="00356167"/>
    <w:rsid w:val="00356971"/>
    <w:rsid w:val="00357828"/>
    <w:rsid w:val="00361D6D"/>
    <w:rsid w:val="00362B42"/>
    <w:rsid w:val="003718D9"/>
    <w:rsid w:val="003A1529"/>
    <w:rsid w:val="003A7F26"/>
    <w:rsid w:val="003A7F60"/>
    <w:rsid w:val="003B3364"/>
    <w:rsid w:val="003E3D85"/>
    <w:rsid w:val="003E778C"/>
    <w:rsid w:val="00401A5C"/>
    <w:rsid w:val="004050A6"/>
    <w:rsid w:val="00410073"/>
    <w:rsid w:val="0042166F"/>
    <w:rsid w:val="00427B58"/>
    <w:rsid w:val="004612AB"/>
    <w:rsid w:val="00467EDC"/>
    <w:rsid w:val="00473170"/>
    <w:rsid w:val="004947C8"/>
    <w:rsid w:val="004953C7"/>
    <w:rsid w:val="004A1A22"/>
    <w:rsid w:val="004B484B"/>
    <w:rsid w:val="004C13C7"/>
    <w:rsid w:val="004C2282"/>
    <w:rsid w:val="004C7E40"/>
    <w:rsid w:val="004D0191"/>
    <w:rsid w:val="004E3063"/>
    <w:rsid w:val="004F0251"/>
    <w:rsid w:val="004F3E9F"/>
    <w:rsid w:val="004F55F2"/>
    <w:rsid w:val="00502E83"/>
    <w:rsid w:val="00504649"/>
    <w:rsid w:val="00506C5A"/>
    <w:rsid w:val="0051217A"/>
    <w:rsid w:val="00521748"/>
    <w:rsid w:val="00524A6D"/>
    <w:rsid w:val="005303ED"/>
    <w:rsid w:val="005404CD"/>
    <w:rsid w:val="00543764"/>
    <w:rsid w:val="00544542"/>
    <w:rsid w:val="00547CEB"/>
    <w:rsid w:val="00556338"/>
    <w:rsid w:val="00567CD1"/>
    <w:rsid w:val="005948FB"/>
    <w:rsid w:val="005969D0"/>
    <w:rsid w:val="005B064E"/>
    <w:rsid w:val="005B7F7B"/>
    <w:rsid w:val="005C20D9"/>
    <w:rsid w:val="005C7E0B"/>
    <w:rsid w:val="005E73B5"/>
    <w:rsid w:val="005E7C5C"/>
    <w:rsid w:val="005F6AA5"/>
    <w:rsid w:val="006016FE"/>
    <w:rsid w:val="00612FC3"/>
    <w:rsid w:val="00613F67"/>
    <w:rsid w:val="00621944"/>
    <w:rsid w:val="00622727"/>
    <w:rsid w:val="00637661"/>
    <w:rsid w:val="00637B32"/>
    <w:rsid w:val="00645196"/>
    <w:rsid w:val="006545F6"/>
    <w:rsid w:val="006646A8"/>
    <w:rsid w:val="0067040F"/>
    <w:rsid w:val="00680F8D"/>
    <w:rsid w:val="00681989"/>
    <w:rsid w:val="00682F02"/>
    <w:rsid w:val="00694DC7"/>
    <w:rsid w:val="006A1E91"/>
    <w:rsid w:val="006A68F8"/>
    <w:rsid w:val="006A6D14"/>
    <w:rsid w:val="006D06CF"/>
    <w:rsid w:val="006D1314"/>
    <w:rsid w:val="006D48A6"/>
    <w:rsid w:val="006D7B00"/>
    <w:rsid w:val="006F3959"/>
    <w:rsid w:val="00700951"/>
    <w:rsid w:val="0073038F"/>
    <w:rsid w:val="007313DC"/>
    <w:rsid w:val="007417AB"/>
    <w:rsid w:val="0074204C"/>
    <w:rsid w:val="007474CC"/>
    <w:rsid w:val="00756200"/>
    <w:rsid w:val="00756B41"/>
    <w:rsid w:val="00763F4B"/>
    <w:rsid w:val="00764BD7"/>
    <w:rsid w:val="00766AA0"/>
    <w:rsid w:val="0077066F"/>
    <w:rsid w:val="00781B59"/>
    <w:rsid w:val="00786BAC"/>
    <w:rsid w:val="0079219F"/>
    <w:rsid w:val="00793A9B"/>
    <w:rsid w:val="007942FB"/>
    <w:rsid w:val="007A1877"/>
    <w:rsid w:val="007B0847"/>
    <w:rsid w:val="007B09EB"/>
    <w:rsid w:val="007B0FEC"/>
    <w:rsid w:val="007C59D3"/>
    <w:rsid w:val="007E3623"/>
    <w:rsid w:val="007F2858"/>
    <w:rsid w:val="00800086"/>
    <w:rsid w:val="00803C40"/>
    <w:rsid w:val="008267A9"/>
    <w:rsid w:val="00831342"/>
    <w:rsid w:val="008339F0"/>
    <w:rsid w:val="008347D7"/>
    <w:rsid w:val="00836D49"/>
    <w:rsid w:val="00850354"/>
    <w:rsid w:val="008534FB"/>
    <w:rsid w:val="008617C4"/>
    <w:rsid w:val="00875793"/>
    <w:rsid w:val="00885C26"/>
    <w:rsid w:val="00887206"/>
    <w:rsid w:val="008A0000"/>
    <w:rsid w:val="008A2C9D"/>
    <w:rsid w:val="008A3733"/>
    <w:rsid w:val="008B06C7"/>
    <w:rsid w:val="008B0F03"/>
    <w:rsid w:val="008B6B42"/>
    <w:rsid w:val="008C6835"/>
    <w:rsid w:val="008C6FF0"/>
    <w:rsid w:val="008E3570"/>
    <w:rsid w:val="008E37C6"/>
    <w:rsid w:val="00922DCB"/>
    <w:rsid w:val="009245C7"/>
    <w:rsid w:val="00936823"/>
    <w:rsid w:val="00940167"/>
    <w:rsid w:val="00957E30"/>
    <w:rsid w:val="009608D1"/>
    <w:rsid w:val="00960D90"/>
    <w:rsid w:val="00974F31"/>
    <w:rsid w:val="009771D9"/>
    <w:rsid w:val="009834AD"/>
    <w:rsid w:val="0099049E"/>
    <w:rsid w:val="009A0C9D"/>
    <w:rsid w:val="009A2764"/>
    <w:rsid w:val="009B0AFD"/>
    <w:rsid w:val="009B2810"/>
    <w:rsid w:val="009B285B"/>
    <w:rsid w:val="009C1EE0"/>
    <w:rsid w:val="009C4800"/>
    <w:rsid w:val="009E00F4"/>
    <w:rsid w:val="009E513B"/>
    <w:rsid w:val="009E7596"/>
    <w:rsid w:val="00A10EBD"/>
    <w:rsid w:val="00A1233E"/>
    <w:rsid w:val="00A21CD8"/>
    <w:rsid w:val="00A31C60"/>
    <w:rsid w:val="00A37F25"/>
    <w:rsid w:val="00A43234"/>
    <w:rsid w:val="00A47450"/>
    <w:rsid w:val="00A60230"/>
    <w:rsid w:val="00A636F2"/>
    <w:rsid w:val="00A76D56"/>
    <w:rsid w:val="00A86D19"/>
    <w:rsid w:val="00AB111E"/>
    <w:rsid w:val="00AB7BD7"/>
    <w:rsid w:val="00AC03B4"/>
    <w:rsid w:val="00AD1816"/>
    <w:rsid w:val="00AE0540"/>
    <w:rsid w:val="00AE0773"/>
    <w:rsid w:val="00AE5942"/>
    <w:rsid w:val="00AE59C7"/>
    <w:rsid w:val="00AF12AD"/>
    <w:rsid w:val="00B112C9"/>
    <w:rsid w:val="00B20F49"/>
    <w:rsid w:val="00B21CAE"/>
    <w:rsid w:val="00B251EA"/>
    <w:rsid w:val="00B27C2F"/>
    <w:rsid w:val="00B43204"/>
    <w:rsid w:val="00B45E53"/>
    <w:rsid w:val="00B466EE"/>
    <w:rsid w:val="00B556D2"/>
    <w:rsid w:val="00B5655D"/>
    <w:rsid w:val="00B73EDE"/>
    <w:rsid w:val="00B77408"/>
    <w:rsid w:val="00B84DCB"/>
    <w:rsid w:val="00B9286D"/>
    <w:rsid w:val="00B929AC"/>
    <w:rsid w:val="00B97D97"/>
    <w:rsid w:val="00BA562E"/>
    <w:rsid w:val="00BB5570"/>
    <w:rsid w:val="00BD5C11"/>
    <w:rsid w:val="00BD723E"/>
    <w:rsid w:val="00BE27CE"/>
    <w:rsid w:val="00BE4D97"/>
    <w:rsid w:val="00BF40A7"/>
    <w:rsid w:val="00C0679E"/>
    <w:rsid w:val="00C10E0A"/>
    <w:rsid w:val="00C34852"/>
    <w:rsid w:val="00C37EE9"/>
    <w:rsid w:val="00C44963"/>
    <w:rsid w:val="00C552ED"/>
    <w:rsid w:val="00C566A4"/>
    <w:rsid w:val="00C62F50"/>
    <w:rsid w:val="00C66744"/>
    <w:rsid w:val="00C66CF0"/>
    <w:rsid w:val="00C974CF"/>
    <w:rsid w:val="00CA6C19"/>
    <w:rsid w:val="00CB334D"/>
    <w:rsid w:val="00CC4145"/>
    <w:rsid w:val="00CD7D87"/>
    <w:rsid w:val="00CE4973"/>
    <w:rsid w:val="00CE68D5"/>
    <w:rsid w:val="00CF4D37"/>
    <w:rsid w:val="00CF5567"/>
    <w:rsid w:val="00CF766F"/>
    <w:rsid w:val="00D0243E"/>
    <w:rsid w:val="00D072DF"/>
    <w:rsid w:val="00D10030"/>
    <w:rsid w:val="00D3065E"/>
    <w:rsid w:val="00D41890"/>
    <w:rsid w:val="00D4472D"/>
    <w:rsid w:val="00D45BB2"/>
    <w:rsid w:val="00D50A7C"/>
    <w:rsid w:val="00D56278"/>
    <w:rsid w:val="00D742BC"/>
    <w:rsid w:val="00D82115"/>
    <w:rsid w:val="00D877BC"/>
    <w:rsid w:val="00D902F0"/>
    <w:rsid w:val="00D911E7"/>
    <w:rsid w:val="00D91A41"/>
    <w:rsid w:val="00DA3FE1"/>
    <w:rsid w:val="00DB26E9"/>
    <w:rsid w:val="00DB360F"/>
    <w:rsid w:val="00DB725B"/>
    <w:rsid w:val="00DD405A"/>
    <w:rsid w:val="00DF2F96"/>
    <w:rsid w:val="00E00E7E"/>
    <w:rsid w:val="00E0601F"/>
    <w:rsid w:val="00E23B19"/>
    <w:rsid w:val="00E251FA"/>
    <w:rsid w:val="00E271D2"/>
    <w:rsid w:val="00E303B7"/>
    <w:rsid w:val="00E343B6"/>
    <w:rsid w:val="00E43215"/>
    <w:rsid w:val="00E43E3A"/>
    <w:rsid w:val="00E54980"/>
    <w:rsid w:val="00E5691D"/>
    <w:rsid w:val="00E61543"/>
    <w:rsid w:val="00E726E5"/>
    <w:rsid w:val="00E768F5"/>
    <w:rsid w:val="00E8201D"/>
    <w:rsid w:val="00E82BD8"/>
    <w:rsid w:val="00E91931"/>
    <w:rsid w:val="00E95C83"/>
    <w:rsid w:val="00EA014D"/>
    <w:rsid w:val="00EB1F71"/>
    <w:rsid w:val="00EC350D"/>
    <w:rsid w:val="00EE1B3A"/>
    <w:rsid w:val="00EE3B7B"/>
    <w:rsid w:val="00EF060F"/>
    <w:rsid w:val="00F05258"/>
    <w:rsid w:val="00F1425D"/>
    <w:rsid w:val="00F210A2"/>
    <w:rsid w:val="00F262F2"/>
    <w:rsid w:val="00F268FE"/>
    <w:rsid w:val="00F30A51"/>
    <w:rsid w:val="00F4462B"/>
    <w:rsid w:val="00F466B7"/>
    <w:rsid w:val="00F51C5C"/>
    <w:rsid w:val="00F607DF"/>
    <w:rsid w:val="00F67852"/>
    <w:rsid w:val="00F76DAB"/>
    <w:rsid w:val="00F77D07"/>
    <w:rsid w:val="00F819D8"/>
    <w:rsid w:val="00F824B6"/>
    <w:rsid w:val="00F87913"/>
    <w:rsid w:val="00F912B4"/>
    <w:rsid w:val="00FA488B"/>
    <w:rsid w:val="00FB01E6"/>
    <w:rsid w:val="00FB1A05"/>
    <w:rsid w:val="00FC3748"/>
    <w:rsid w:val="00FC48C0"/>
    <w:rsid w:val="00FC5E07"/>
    <w:rsid w:val="00FD0D0A"/>
    <w:rsid w:val="00FD3F66"/>
    <w:rsid w:val="00FD7B8F"/>
    <w:rsid w:val="00FF03B9"/>
    <w:rsid w:val="00FF38D5"/>
    <w:rsid w:val="00FF3F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261B"/>
  <w15:chartTrackingRefBased/>
  <w15:docId w15:val="{D17122BA-94DB-4FEF-99BD-6E464FD2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pPr>
    <w:rPr>
      <w:rFonts w:eastAsia="Tahoma"/>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paragraph" w:styleId="a3">
    <w:name w:val="Title"/>
    <w:basedOn w:val="a"/>
    <w:next w:val="a4"/>
    <w:qFormat/>
    <w:pPr>
      <w:keepNext/>
      <w:spacing w:before="240" w:after="120"/>
    </w:pPr>
    <w:rPr>
      <w:rFonts w:cs="Tahoma"/>
      <w:sz w:val="28"/>
      <w:szCs w:val="28"/>
    </w:rPr>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8"/>
      <w:szCs w:val="24"/>
    </w:rPr>
  </w:style>
  <w:style w:type="paragraph" w:customStyle="1" w:styleId="11">
    <w:name w:val="Указатель1"/>
    <w:basedOn w:val="a"/>
    <w:pPr>
      <w:suppressLineNumbers/>
    </w:pPr>
    <w:rPr>
      <w:rFonts w:cs="Tahoma"/>
    </w:rPr>
  </w:style>
  <w:style w:type="paragraph" w:customStyle="1" w:styleId="WW-">
    <w:name w:val="WW-Заголовок"/>
    <w:basedOn w:val="a"/>
    <w:next w:val="a4"/>
    <w:pPr>
      <w:keepNext/>
      <w:spacing w:before="240" w:after="120"/>
    </w:pPr>
    <w:rPr>
      <w:rFonts w:cs="Tahoma"/>
      <w:sz w:val="28"/>
      <w:szCs w:val="28"/>
    </w:rPr>
  </w:style>
  <w:style w:type="paragraph" w:customStyle="1" w:styleId="WW-1">
    <w:name w:val="WW-Заголовок1"/>
    <w:basedOn w:val="a"/>
    <w:next w:val="a4"/>
    <w:pPr>
      <w:keepNext/>
      <w:spacing w:before="240" w:after="120"/>
    </w:pPr>
    <w:rPr>
      <w:rFonts w:cs="Tahoma"/>
      <w:sz w:val="28"/>
      <w:szCs w:val="28"/>
    </w:rPr>
  </w:style>
  <w:style w:type="paragraph" w:customStyle="1" w:styleId="WW-11">
    <w:name w:val="WW-Заголовок11"/>
    <w:basedOn w:val="a"/>
    <w:next w:val="a4"/>
    <w:pPr>
      <w:keepNext/>
      <w:spacing w:before="240" w:after="120"/>
    </w:pPr>
    <w:rPr>
      <w:rFonts w:cs="Tahoma"/>
      <w:sz w:val="28"/>
      <w:szCs w:val="28"/>
    </w:rPr>
  </w:style>
  <w:style w:type="paragraph" w:customStyle="1" w:styleId="WW-111">
    <w:name w:val="WW-Заголовок111"/>
    <w:basedOn w:val="a"/>
    <w:next w:val="a4"/>
    <w:pPr>
      <w:keepNext/>
      <w:spacing w:before="240" w:after="120"/>
    </w:pPr>
    <w:rPr>
      <w:rFonts w:cs="Tahoma"/>
      <w:sz w:val="28"/>
      <w:szCs w:val="28"/>
    </w:rPr>
  </w:style>
  <w:style w:type="paragraph" w:customStyle="1" w:styleId="WW-1111">
    <w:name w:val="WW-Заголовок1111"/>
    <w:basedOn w:val="a"/>
    <w:next w:val="a4"/>
    <w:pPr>
      <w:keepNext/>
      <w:spacing w:before="240" w:after="120"/>
    </w:pPr>
    <w:rPr>
      <w:rFonts w:cs="Tahoma"/>
      <w:sz w:val="28"/>
      <w:szCs w:val="28"/>
    </w:rPr>
  </w:style>
  <w:style w:type="paragraph" w:customStyle="1" w:styleId="WW-11111">
    <w:name w:val="WW-Заголовок11111"/>
    <w:basedOn w:val="a"/>
    <w:next w:val="a4"/>
    <w:pPr>
      <w:keepNext/>
      <w:spacing w:before="240" w:after="120"/>
    </w:pPr>
    <w:rPr>
      <w:rFonts w:cs="Tahoma"/>
      <w:sz w:val="28"/>
      <w:szCs w:val="28"/>
    </w:rPr>
  </w:style>
  <w:style w:type="paragraph" w:customStyle="1" w:styleId="a6">
    <w:name w:val="Содержимое таблицы"/>
    <w:basedOn w:val="a4"/>
    <w:pPr>
      <w:suppressLineNumbers/>
    </w:pPr>
  </w:style>
  <w:style w:type="paragraph" w:customStyle="1" w:styleId="WW-0">
    <w:name w:val="WW-Содержимое таблицы"/>
    <w:basedOn w:val="a4"/>
    <w:pPr>
      <w:suppressLineNumbers/>
    </w:pPr>
  </w:style>
  <w:style w:type="paragraph" w:customStyle="1" w:styleId="WW-10">
    <w:name w:val="WW-Содержимое таблицы1"/>
    <w:basedOn w:val="a4"/>
    <w:pPr>
      <w:suppressLineNumbers/>
    </w:pPr>
  </w:style>
  <w:style w:type="paragraph" w:customStyle="1" w:styleId="WW-110">
    <w:name w:val="WW-Содержимое таблицы11"/>
    <w:basedOn w:val="a4"/>
    <w:pPr>
      <w:suppressLineNumbers/>
    </w:pPr>
  </w:style>
  <w:style w:type="paragraph" w:customStyle="1" w:styleId="WW-1110">
    <w:name w:val="WW-Содержимое таблицы111"/>
    <w:basedOn w:val="a4"/>
    <w:pPr>
      <w:suppressLineNumbers/>
    </w:pPr>
  </w:style>
  <w:style w:type="paragraph" w:customStyle="1" w:styleId="WW-11110">
    <w:name w:val="WW-Содержимое таблицы1111"/>
    <w:basedOn w:val="a4"/>
    <w:pPr>
      <w:suppressLineNumbers/>
    </w:pPr>
  </w:style>
  <w:style w:type="paragraph" w:customStyle="1" w:styleId="WW-111110">
    <w:name w:val="WW-Содержимое таблицы11111"/>
    <w:basedOn w:val="a4"/>
    <w:pPr>
      <w:suppressLineNumbers/>
    </w:pPr>
  </w:style>
  <w:style w:type="paragraph" w:customStyle="1" w:styleId="WW-111111">
    <w:name w:val="WW-Содержимое таблицы111111"/>
    <w:basedOn w:val="a4"/>
    <w:pPr>
      <w:suppressLineNumbers/>
    </w:pPr>
  </w:style>
  <w:style w:type="paragraph" w:customStyle="1" w:styleId="WW-1111111">
    <w:name w:val="WW-Содержимое таблицы1111111"/>
    <w:basedOn w:val="a4"/>
    <w:pPr>
      <w:suppressLineNumbers/>
    </w:pPr>
  </w:style>
  <w:style w:type="paragraph" w:customStyle="1" w:styleId="WW-11111111">
    <w:name w:val="WW-Содержимое таблицы11111111"/>
    <w:basedOn w:val="a4"/>
    <w:pPr>
      <w:suppressLineNumbers/>
    </w:pPr>
  </w:style>
  <w:style w:type="paragraph" w:customStyle="1" w:styleId="WW-111111111">
    <w:name w:val="WW-Содержимое таблицы111111111"/>
    <w:basedOn w:val="a4"/>
    <w:pPr>
      <w:suppressLineNumbers/>
    </w:pPr>
  </w:style>
  <w:style w:type="paragraph" w:customStyle="1" w:styleId="WW-1111111111">
    <w:name w:val="WW-Содержимое таблицы1111111111"/>
    <w:basedOn w:val="a4"/>
    <w:pPr>
      <w:suppressLineNumbers/>
    </w:pPr>
  </w:style>
  <w:style w:type="paragraph" w:customStyle="1" w:styleId="WW-11111111111">
    <w:name w:val="WW-Содержимое таблицы11111111111"/>
    <w:basedOn w:val="a4"/>
    <w:pPr>
      <w:suppressLineNumbers/>
    </w:pPr>
  </w:style>
  <w:style w:type="paragraph" w:customStyle="1" w:styleId="WW-111111111111">
    <w:name w:val="WW-Содержимое таблицы111111111111"/>
    <w:basedOn w:val="a4"/>
    <w:pPr>
      <w:suppressLineNumbers/>
    </w:pPr>
  </w:style>
  <w:style w:type="paragraph" w:customStyle="1" w:styleId="WW-1111111111111">
    <w:name w:val="WW-Содержимое таблицы1111111111111"/>
    <w:basedOn w:val="a4"/>
    <w:pPr>
      <w:suppressLineNumbers/>
    </w:pPr>
  </w:style>
  <w:style w:type="paragraph" w:customStyle="1" w:styleId="WW-11111111111111">
    <w:name w:val="WW-Содержимое таблицы11111111111111"/>
    <w:basedOn w:val="a4"/>
    <w:pPr>
      <w:suppressLineNumbers/>
    </w:pPr>
  </w:style>
  <w:style w:type="paragraph" w:customStyle="1" w:styleId="WW-111111111111111">
    <w:name w:val="WW-Содержимое таблицы111111111111111"/>
    <w:basedOn w:val="a4"/>
    <w:pPr>
      <w:suppressLineNumbers/>
    </w:pPr>
  </w:style>
  <w:style w:type="paragraph" w:customStyle="1" w:styleId="WW-1111111111111111">
    <w:name w:val="WW-Содержимое таблицы1111111111111111"/>
    <w:basedOn w:val="a4"/>
    <w:pPr>
      <w:suppressLineNumbers/>
    </w:pPr>
  </w:style>
  <w:style w:type="paragraph" w:customStyle="1" w:styleId="WW-11111111111111111">
    <w:name w:val="WW-Содержимое таблицы11111111111111111"/>
    <w:basedOn w:val="a4"/>
    <w:pPr>
      <w:suppressLineNumbers/>
    </w:pPr>
  </w:style>
  <w:style w:type="paragraph" w:styleId="a7">
    <w:name w:val="Body Text Indent"/>
    <w:basedOn w:val="a"/>
    <w:link w:val="a8"/>
    <w:pPr>
      <w:ind w:firstLine="720"/>
    </w:pPr>
    <w:rPr>
      <w:lang w:val="uk-UA"/>
    </w:rPr>
  </w:style>
  <w:style w:type="paragraph" w:customStyle="1" w:styleId="WW-2">
    <w:name w:val="WW-Основной текст с отступом 2"/>
    <w:basedOn w:val="a"/>
    <w:pPr>
      <w:ind w:firstLine="720"/>
      <w:jc w:val="both"/>
    </w:pPr>
    <w:rPr>
      <w:lang w:val="uk-UA"/>
    </w:rPr>
  </w:style>
  <w:style w:type="paragraph" w:customStyle="1" w:styleId="a9">
    <w:name w:val="Заголовок таблицы"/>
    <w:basedOn w:val="a6"/>
    <w:pPr>
      <w:jc w:val="center"/>
    </w:pPr>
    <w:rPr>
      <w:b/>
      <w:bCs/>
      <w:i/>
      <w:iCs/>
    </w:rPr>
  </w:style>
  <w:style w:type="paragraph" w:customStyle="1" w:styleId="WW-3">
    <w:name w:val="WW-Заголовок таблицы"/>
    <w:basedOn w:val="WW-0"/>
    <w:pPr>
      <w:jc w:val="center"/>
    </w:pPr>
    <w:rPr>
      <w:b/>
      <w:bCs/>
      <w:i/>
      <w:iCs/>
    </w:rPr>
  </w:style>
  <w:style w:type="paragraph" w:customStyle="1" w:styleId="WW-12">
    <w:name w:val="WW-Заголовок таблицы1"/>
    <w:basedOn w:val="WW-10"/>
    <w:pPr>
      <w:jc w:val="center"/>
    </w:pPr>
    <w:rPr>
      <w:b/>
      <w:bCs/>
      <w:i/>
      <w:iCs/>
    </w:rPr>
  </w:style>
  <w:style w:type="paragraph" w:customStyle="1" w:styleId="WW-112">
    <w:name w:val="WW-Заголовок таблицы11"/>
    <w:basedOn w:val="WW-110"/>
    <w:pPr>
      <w:jc w:val="center"/>
    </w:pPr>
    <w:rPr>
      <w:b/>
      <w:bCs/>
      <w:i/>
      <w:iCs/>
    </w:rPr>
  </w:style>
  <w:style w:type="paragraph" w:customStyle="1" w:styleId="WW-1112">
    <w:name w:val="WW-Заголовок таблицы111"/>
    <w:basedOn w:val="WW-1110"/>
    <w:pPr>
      <w:jc w:val="center"/>
    </w:pPr>
    <w:rPr>
      <w:b/>
      <w:bCs/>
      <w:i/>
      <w:iCs/>
    </w:rPr>
  </w:style>
  <w:style w:type="paragraph" w:customStyle="1" w:styleId="WW-11112">
    <w:name w:val="WW-Заголовок таблицы1111"/>
    <w:basedOn w:val="WW-11110"/>
    <w:pPr>
      <w:jc w:val="center"/>
    </w:pPr>
    <w:rPr>
      <w:b/>
      <w:bCs/>
      <w:i/>
      <w:iCs/>
    </w:rPr>
  </w:style>
  <w:style w:type="paragraph" w:customStyle="1" w:styleId="WW-111112">
    <w:name w:val="WW-Заголовок таблицы11111"/>
    <w:basedOn w:val="WW-111110"/>
    <w:pPr>
      <w:jc w:val="center"/>
    </w:pPr>
    <w:rPr>
      <w:b/>
      <w:bCs/>
      <w:i/>
      <w:iCs/>
    </w:rPr>
  </w:style>
  <w:style w:type="paragraph" w:customStyle="1" w:styleId="WW-1111110">
    <w:name w:val="WW-Заголовок таблицы111111"/>
    <w:basedOn w:val="WW-111111"/>
    <w:pPr>
      <w:jc w:val="center"/>
    </w:pPr>
    <w:rPr>
      <w:b/>
      <w:bCs/>
      <w:i/>
      <w:iCs/>
    </w:rPr>
  </w:style>
  <w:style w:type="paragraph" w:customStyle="1" w:styleId="WW-11111110">
    <w:name w:val="WW-Заголовок таблицы1111111"/>
    <w:basedOn w:val="WW-1111111"/>
    <w:pPr>
      <w:jc w:val="center"/>
    </w:pPr>
    <w:rPr>
      <w:b/>
      <w:bCs/>
      <w:i/>
      <w:iCs/>
    </w:rPr>
  </w:style>
  <w:style w:type="paragraph" w:customStyle="1" w:styleId="WW-111111110">
    <w:name w:val="WW-Заголовок таблицы11111111"/>
    <w:basedOn w:val="WW-11111111"/>
    <w:pPr>
      <w:jc w:val="center"/>
    </w:pPr>
    <w:rPr>
      <w:b/>
      <w:bCs/>
      <w:i/>
      <w:iCs/>
    </w:rPr>
  </w:style>
  <w:style w:type="paragraph" w:customStyle="1" w:styleId="WW-1111111110">
    <w:name w:val="WW-Заголовок таблицы111111111"/>
    <w:basedOn w:val="WW-111111111"/>
    <w:pPr>
      <w:jc w:val="center"/>
    </w:pPr>
    <w:rPr>
      <w:b/>
      <w:bCs/>
      <w:i/>
      <w:iCs/>
    </w:rPr>
  </w:style>
  <w:style w:type="paragraph" w:customStyle="1" w:styleId="WW-11111111110">
    <w:name w:val="WW-Заголовок таблицы1111111111"/>
    <w:basedOn w:val="WW-1111111111"/>
    <w:pPr>
      <w:jc w:val="center"/>
    </w:pPr>
    <w:rPr>
      <w:b/>
      <w:bCs/>
      <w:i/>
      <w:iCs/>
    </w:rPr>
  </w:style>
  <w:style w:type="paragraph" w:customStyle="1" w:styleId="WW-111111111110">
    <w:name w:val="WW-Заголовок таблицы11111111111"/>
    <w:basedOn w:val="WW-11111111111"/>
    <w:pPr>
      <w:jc w:val="center"/>
    </w:pPr>
    <w:rPr>
      <w:b/>
      <w:bCs/>
      <w:i/>
      <w:iCs/>
    </w:rPr>
  </w:style>
  <w:style w:type="paragraph" w:customStyle="1" w:styleId="WW-1111111111110">
    <w:name w:val="WW-Заголовок таблицы111111111111"/>
    <w:basedOn w:val="WW-111111111111"/>
    <w:pPr>
      <w:jc w:val="center"/>
    </w:pPr>
    <w:rPr>
      <w:b/>
      <w:bCs/>
      <w:i/>
      <w:iCs/>
    </w:rPr>
  </w:style>
  <w:style w:type="paragraph" w:customStyle="1" w:styleId="WW-11111111111110">
    <w:name w:val="WW-Заголовок таблицы1111111111111"/>
    <w:basedOn w:val="WW-1111111111111"/>
    <w:pPr>
      <w:jc w:val="center"/>
    </w:pPr>
    <w:rPr>
      <w:b/>
      <w:bCs/>
      <w:i/>
      <w:iCs/>
    </w:rPr>
  </w:style>
  <w:style w:type="paragraph" w:customStyle="1" w:styleId="WW-111111111111110">
    <w:name w:val="WW-Заголовок таблицы11111111111111"/>
    <w:basedOn w:val="WW-11111111111111"/>
    <w:pPr>
      <w:jc w:val="center"/>
    </w:pPr>
    <w:rPr>
      <w:b/>
      <w:bCs/>
      <w:i/>
      <w:iCs/>
    </w:rPr>
  </w:style>
  <w:style w:type="paragraph" w:customStyle="1" w:styleId="WW-1111111111111110">
    <w:name w:val="WW-Заголовок таблицы111111111111111"/>
    <w:basedOn w:val="WW-111111111111111"/>
    <w:pPr>
      <w:jc w:val="center"/>
    </w:pPr>
    <w:rPr>
      <w:b/>
      <w:bCs/>
      <w:i/>
      <w:iCs/>
    </w:rPr>
  </w:style>
  <w:style w:type="paragraph" w:customStyle="1" w:styleId="WW-11111111111111110">
    <w:name w:val="WW-Заголовок таблицы1111111111111111"/>
    <w:basedOn w:val="WW-1111111111111111"/>
    <w:pPr>
      <w:jc w:val="center"/>
    </w:pPr>
    <w:rPr>
      <w:b/>
      <w:bCs/>
      <w:i/>
      <w:iCs/>
    </w:rPr>
  </w:style>
  <w:style w:type="paragraph" w:styleId="HTML">
    <w:name w:val="HTML Preformatted"/>
    <w:basedOn w:val="a"/>
    <w:rsid w:val="000F55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ru-RU"/>
    </w:rPr>
  </w:style>
  <w:style w:type="table" w:styleId="aa">
    <w:name w:val="Table Grid"/>
    <w:basedOn w:val="a1"/>
    <w:rsid w:val="0054454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FD0D0A"/>
    <w:rPr>
      <w:rFonts w:ascii="Tahoma" w:hAnsi="Tahoma" w:cs="Tahoma"/>
      <w:sz w:val="16"/>
      <w:szCs w:val="16"/>
    </w:rPr>
  </w:style>
  <w:style w:type="paragraph" w:styleId="ac">
    <w:name w:val="header"/>
    <w:basedOn w:val="a"/>
    <w:link w:val="ad"/>
    <w:uiPriority w:val="99"/>
    <w:rsid w:val="003330F8"/>
    <w:pPr>
      <w:tabs>
        <w:tab w:val="center" w:pos="4677"/>
        <w:tab w:val="right" w:pos="9355"/>
      </w:tabs>
    </w:pPr>
  </w:style>
  <w:style w:type="paragraph" w:styleId="ae">
    <w:name w:val="footer"/>
    <w:basedOn w:val="a"/>
    <w:link w:val="af"/>
    <w:uiPriority w:val="99"/>
    <w:rsid w:val="003330F8"/>
    <w:pPr>
      <w:tabs>
        <w:tab w:val="center" w:pos="4677"/>
        <w:tab w:val="right" w:pos="9355"/>
      </w:tabs>
    </w:pPr>
  </w:style>
  <w:style w:type="character" w:styleId="af0">
    <w:name w:val="page number"/>
    <w:rsid w:val="003330F8"/>
    <w:rPr>
      <w:rFonts w:ascii="Times New Roman" w:hAnsi="Times New Roman"/>
      <w:strike w:val="0"/>
      <w:dstrike w:val="0"/>
      <w:color w:val="000000"/>
      <w:spacing w:val="0"/>
      <w:sz w:val="20"/>
      <w:lang w:val="ru-RU"/>
    </w:rPr>
  </w:style>
  <w:style w:type="paragraph" w:customStyle="1" w:styleId="tj">
    <w:name w:val="tj"/>
    <w:basedOn w:val="a"/>
    <w:rsid w:val="005404CD"/>
    <w:pPr>
      <w:widowControl/>
      <w:suppressAutoHyphens w:val="0"/>
      <w:spacing w:before="100" w:beforeAutospacing="1" w:after="100" w:afterAutospacing="1"/>
    </w:pPr>
    <w:rPr>
      <w:rFonts w:eastAsia="Times New Roman"/>
      <w:szCs w:val="24"/>
      <w:lang w:eastAsia="ru-RU"/>
    </w:rPr>
  </w:style>
  <w:style w:type="character" w:customStyle="1" w:styleId="ad">
    <w:name w:val="Верхній колонтитул Знак"/>
    <w:link w:val="ac"/>
    <w:uiPriority w:val="99"/>
    <w:rsid w:val="00225407"/>
    <w:rPr>
      <w:rFonts w:eastAsia="Tahoma"/>
      <w:sz w:val="24"/>
      <w:lang w:val="ru-RU"/>
    </w:rPr>
  </w:style>
  <w:style w:type="character" w:customStyle="1" w:styleId="af">
    <w:name w:val="Нижній колонтитул Знак"/>
    <w:link w:val="ae"/>
    <w:uiPriority w:val="99"/>
    <w:rsid w:val="00225407"/>
    <w:rPr>
      <w:rFonts w:eastAsia="Tahoma"/>
      <w:sz w:val="24"/>
      <w:lang w:val="ru-RU"/>
    </w:rPr>
  </w:style>
  <w:style w:type="paragraph" w:styleId="af1">
    <w:name w:val="List Paragraph"/>
    <w:basedOn w:val="a"/>
    <w:uiPriority w:val="34"/>
    <w:qFormat/>
    <w:rsid w:val="0019561E"/>
    <w:pPr>
      <w:ind w:left="708"/>
    </w:pPr>
  </w:style>
  <w:style w:type="character" w:customStyle="1" w:styleId="a8">
    <w:name w:val="Основний текст з відступом Знак"/>
    <w:link w:val="a7"/>
    <w:rsid w:val="009E00F4"/>
    <w:rPr>
      <w:rFonts w:eastAsia="Tahoma"/>
      <w:sz w:val="24"/>
    </w:rPr>
  </w:style>
  <w:style w:type="character" w:styleId="af2">
    <w:name w:val="annotation reference"/>
    <w:basedOn w:val="a0"/>
    <w:rsid w:val="00E91931"/>
    <w:rPr>
      <w:sz w:val="16"/>
      <w:szCs w:val="16"/>
    </w:rPr>
  </w:style>
  <w:style w:type="paragraph" w:styleId="af3">
    <w:name w:val="annotation text"/>
    <w:basedOn w:val="a"/>
    <w:link w:val="af4"/>
    <w:rsid w:val="00E91931"/>
    <w:rPr>
      <w:sz w:val="20"/>
    </w:rPr>
  </w:style>
  <w:style w:type="character" w:customStyle="1" w:styleId="af4">
    <w:name w:val="Текст примітки Знак"/>
    <w:basedOn w:val="a0"/>
    <w:link w:val="af3"/>
    <w:rsid w:val="00E91931"/>
    <w:rPr>
      <w:rFonts w:eastAsia="Tahoma"/>
      <w:lang w:val="ru-RU"/>
    </w:rPr>
  </w:style>
  <w:style w:type="paragraph" w:styleId="af5">
    <w:name w:val="annotation subject"/>
    <w:basedOn w:val="af3"/>
    <w:next w:val="af3"/>
    <w:link w:val="af6"/>
    <w:rsid w:val="00E91931"/>
    <w:rPr>
      <w:b/>
      <w:bCs/>
    </w:rPr>
  </w:style>
  <w:style w:type="character" w:customStyle="1" w:styleId="af6">
    <w:name w:val="Тема примітки Знак"/>
    <w:basedOn w:val="af4"/>
    <w:link w:val="af5"/>
    <w:rsid w:val="00E91931"/>
    <w:rPr>
      <w:rFonts w:eastAsia="Tahoma"/>
      <w:b/>
      <w:bC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513338">
      <w:bodyDiv w:val="1"/>
      <w:marLeft w:val="0"/>
      <w:marRight w:val="0"/>
      <w:marTop w:val="0"/>
      <w:marBottom w:val="0"/>
      <w:divBdr>
        <w:top w:val="none" w:sz="0" w:space="0" w:color="auto"/>
        <w:left w:val="none" w:sz="0" w:space="0" w:color="auto"/>
        <w:bottom w:val="none" w:sz="0" w:space="0" w:color="auto"/>
        <w:right w:val="none" w:sz="0" w:space="0" w:color="auto"/>
      </w:divBdr>
    </w:div>
    <w:div w:id="752046295">
      <w:bodyDiv w:val="1"/>
      <w:marLeft w:val="0"/>
      <w:marRight w:val="0"/>
      <w:marTop w:val="0"/>
      <w:marBottom w:val="0"/>
      <w:divBdr>
        <w:top w:val="none" w:sz="0" w:space="0" w:color="auto"/>
        <w:left w:val="none" w:sz="0" w:space="0" w:color="auto"/>
        <w:bottom w:val="none" w:sz="0" w:space="0" w:color="auto"/>
        <w:right w:val="none" w:sz="0" w:space="0" w:color="auto"/>
      </w:divBdr>
    </w:div>
    <w:div w:id="1119569298">
      <w:bodyDiv w:val="1"/>
      <w:marLeft w:val="0"/>
      <w:marRight w:val="0"/>
      <w:marTop w:val="0"/>
      <w:marBottom w:val="0"/>
      <w:divBdr>
        <w:top w:val="none" w:sz="0" w:space="0" w:color="auto"/>
        <w:left w:val="none" w:sz="0" w:space="0" w:color="auto"/>
        <w:bottom w:val="none" w:sz="0" w:space="0" w:color="auto"/>
        <w:right w:val="none" w:sz="0" w:space="0" w:color="auto"/>
      </w:divBdr>
    </w:div>
    <w:div w:id="1120805588">
      <w:bodyDiv w:val="1"/>
      <w:marLeft w:val="0"/>
      <w:marRight w:val="0"/>
      <w:marTop w:val="0"/>
      <w:marBottom w:val="0"/>
      <w:divBdr>
        <w:top w:val="none" w:sz="0" w:space="0" w:color="auto"/>
        <w:left w:val="none" w:sz="0" w:space="0" w:color="auto"/>
        <w:bottom w:val="none" w:sz="0" w:space="0" w:color="auto"/>
        <w:right w:val="none" w:sz="0" w:space="0" w:color="auto"/>
      </w:divBdr>
    </w:div>
    <w:div w:id="1170607068">
      <w:bodyDiv w:val="1"/>
      <w:marLeft w:val="0"/>
      <w:marRight w:val="0"/>
      <w:marTop w:val="0"/>
      <w:marBottom w:val="0"/>
      <w:divBdr>
        <w:top w:val="none" w:sz="0" w:space="0" w:color="auto"/>
        <w:left w:val="none" w:sz="0" w:space="0" w:color="auto"/>
        <w:bottom w:val="none" w:sz="0" w:space="0" w:color="auto"/>
        <w:right w:val="none" w:sz="0" w:space="0" w:color="auto"/>
      </w:divBdr>
    </w:div>
    <w:div w:id="192718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B7A9C-95BB-4261-9314-E6072070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22172</Words>
  <Characters>12639</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                                                                           ЗАТВЕРДЖЕНО </vt:lpstr>
    </vt:vector>
  </TitlesOfParts>
  <Company>Microsoft</Company>
  <LinksUpToDate>false</LinksUpToDate>
  <CharactersWithSpaces>34742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VTV</dc:creator>
  <cp:keywords/>
  <dc:description/>
  <cp:lastModifiedBy>Yushchenko</cp:lastModifiedBy>
  <cp:revision>45</cp:revision>
  <cp:lastPrinted>2011-08-30T07:44:00Z</cp:lastPrinted>
  <dcterms:created xsi:type="dcterms:W3CDTF">2026-07-16T10:48:00Z</dcterms:created>
  <dcterms:modified xsi:type="dcterms:W3CDTF">2026-07-16T13:27:00Z</dcterms:modified>
</cp:coreProperties>
</file>